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39" w:rsidRPr="003727CD" w:rsidRDefault="008B19B3">
      <w:pPr>
        <w:pStyle w:val="10"/>
        <w:widowControl w:val="0"/>
        <w:jc w:val="center"/>
        <w:rPr>
          <w:sz w:val="18"/>
          <w:szCs w:val="18"/>
          <w:lang w:val="ru-RU"/>
        </w:rPr>
      </w:pPr>
      <w:r>
        <w:rPr>
          <w:b/>
          <w:sz w:val="18"/>
          <w:szCs w:val="18"/>
        </w:rPr>
        <w:t>ДОГОВІР №</w:t>
      </w:r>
      <w:r w:rsidR="00AE04AD" w:rsidRPr="009075B8">
        <w:rPr>
          <w:b/>
          <w:sz w:val="18"/>
          <w:szCs w:val="18"/>
          <w:lang w:val="ru-RU"/>
        </w:rPr>
        <w:t xml:space="preserve"> </w:t>
      </w:r>
      <w:r w:rsidR="00056091" w:rsidRPr="003727CD">
        <w:rPr>
          <w:b/>
          <w:sz w:val="18"/>
          <w:szCs w:val="18"/>
          <w:lang w:val="ru-RU"/>
        </w:rPr>
        <w:t>_______</w:t>
      </w:r>
    </w:p>
    <w:p w:rsidR="00B77F39" w:rsidRDefault="008B19B3">
      <w:pPr>
        <w:pStyle w:val="10"/>
        <w:widowControl w:val="0"/>
        <w:jc w:val="center"/>
        <w:rPr>
          <w:b/>
          <w:sz w:val="18"/>
          <w:szCs w:val="18"/>
        </w:rPr>
      </w:pPr>
      <w:r>
        <w:rPr>
          <w:b/>
          <w:sz w:val="18"/>
          <w:szCs w:val="18"/>
        </w:rPr>
        <w:t xml:space="preserve">про надання  послуг </w:t>
      </w:r>
    </w:p>
    <w:p w:rsidR="004B5CB7" w:rsidRDefault="004B5CB7" w:rsidP="004B5CB7">
      <w:pPr>
        <w:pStyle w:val="10"/>
        <w:widowControl w:val="0"/>
        <w:tabs>
          <w:tab w:val="left" w:pos="2850"/>
        </w:tabs>
        <w:rPr>
          <w:sz w:val="18"/>
          <w:szCs w:val="18"/>
        </w:rPr>
      </w:pPr>
      <w:r>
        <w:rPr>
          <w:sz w:val="18"/>
          <w:szCs w:val="18"/>
        </w:rPr>
        <w:tab/>
      </w:r>
    </w:p>
    <w:p w:rsidR="00B77F39" w:rsidRDefault="008B19B3" w:rsidP="00FC3545">
      <w:pPr>
        <w:pStyle w:val="10"/>
        <w:widowControl w:val="0"/>
        <w:ind w:firstLine="720"/>
        <w:jc w:val="center"/>
        <w:rPr>
          <w:sz w:val="18"/>
          <w:szCs w:val="18"/>
        </w:rPr>
      </w:pPr>
      <w:r>
        <w:rPr>
          <w:b/>
          <w:sz w:val="18"/>
          <w:szCs w:val="18"/>
        </w:rPr>
        <w:t>м. Київ</w:t>
      </w:r>
      <w:r w:rsidR="00056091">
        <w:rPr>
          <w:b/>
          <w:sz w:val="18"/>
          <w:szCs w:val="18"/>
        </w:rPr>
        <w:tab/>
      </w:r>
      <w:r w:rsidR="00056091">
        <w:rPr>
          <w:b/>
          <w:sz w:val="18"/>
          <w:szCs w:val="18"/>
        </w:rPr>
        <w:tab/>
      </w:r>
      <w:r w:rsidR="00056091">
        <w:rPr>
          <w:b/>
          <w:sz w:val="18"/>
          <w:szCs w:val="18"/>
        </w:rPr>
        <w:tab/>
      </w:r>
      <w:r w:rsidR="00056091">
        <w:rPr>
          <w:b/>
          <w:sz w:val="18"/>
          <w:szCs w:val="18"/>
        </w:rPr>
        <w:tab/>
      </w:r>
      <w:r w:rsidR="00056091">
        <w:rPr>
          <w:b/>
          <w:sz w:val="18"/>
          <w:szCs w:val="18"/>
        </w:rPr>
        <w:tab/>
      </w:r>
      <w:r w:rsidR="00056091">
        <w:rPr>
          <w:b/>
          <w:sz w:val="18"/>
          <w:szCs w:val="18"/>
        </w:rPr>
        <w:tab/>
      </w:r>
      <w:r w:rsidR="00056091">
        <w:rPr>
          <w:b/>
          <w:sz w:val="18"/>
          <w:szCs w:val="18"/>
        </w:rPr>
        <w:tab/>
      </w:r>
      <w:r w:rsidR="00FC3545">
        <w:rPr>
          <w:b/>
          <w:sz w:val="18"/>
          <w:szCs w:val="18"/>
        </w:rPr>
        <w:tab/>
      </w:r>
      <w:r w:rsidR="00056091" w:rsidRPr="00056091">
        <w:rPr>
          <w:b/>
          <w:sz w:val="18"/>
          <w:szCs w:val="18"/>
          <w:lang w:val="ru-RU"/>
        </w:rPr>
        <w:t>_________________</w:t>
      </w:r>
      <w:r>
        <w:rPr>
          <w:b/>
          <w:sz w:val="18"/>
          <w:szCs w:val="18"/>
        </w:rPr>
        <w:t>201</w:t>
      </w:r>
      <w:r w:rsidR="00FF47F4" w:rsidRPr="00D97CCF">
        <w:rPr>
          <w:b/>
          <w:sz w:val="18"/>
          <w:szCs w:val="18"/>
          <w:lang w:val="ru-RU"/>
        </w:rPr>
        <w:t>9</w:t>
      </w:r>
      <w:r w:rsidR="004B5CB7">
        <w:rPr>
          <w:b/>
          <w:sz w:val="18"/>
          <w:szCs w:val="18"/>
        </w:rPr>
        <w:t xml:space="preserve"> </w:t>
      </w:r>
      <w:r>
        <w:rPr>
          <w:b/>
          <w:sz w:val="18"/>
          <w:szCs w:val="18"/>
        </w:rPr>
        <w:t>р.</w:t>
      </w:r>
    </w:p>
    <w:p w:rsidR="009459B5" w:rsidRDefault="009459B5" w:rsidP="00FC3545">
      <w:pPr>
        <w:pStyle w:val="10"/>
        <w:ind w:firstLine="720"/>
        <w:jc w:val="both"/>
        <w:rPr>
          <w:b/>
          <w:sz w:val="18"/>
          <w:szCs w:val="18"/>
        </w:rPr>
      </w:pPr>
    </w:p>
    <w:p w:rsidR="00FC3545" w:rsidRPr="00AF4C75" w:rsidRDefault="00C70144" w:rsidP="00AF4C75">
      <w:pPr>
        <w:rPr>
          <w:b/>
          <w:sz w:val="18"/>
          <w:szCs w:val="18"/>
        </w:rPr>
      </w:pPr>
      <w:r w:rsidRPr="00C70144">
        <w:rPr>
          <w:sz w:val="18"/>
          <w:szCs w:val="18"/>
        </w:rPr>
        <w:t xml:space="preserve">                </w:t>
      </w:r>
      <w:r w:rsidR="00E705F3">
        <w:rPr>
          <w:b/>
          <w:sz w:val="18"/>
          <w:szCs w:val="18"/>
        </w:rPr>
        <w:t>ТОВАРИСТВО З ОБМЕЖЕНОЮ ВІДПОВІДАЛЬНІСТЮ "ІНВЕСТКОМ"</w:t>
      </w:r>
      <w:r w:rsidR="00E705F3">
        <w:rPr>
          <w:sz w:val="18"/>
          <w:szCs w:val="18"/>
        </w:rPr>
        <w:t xml:space="preserve"> </w:t>
      </w:r>
      <w:r w:rsidR="008B19B3">
        <w:rPr>
          <w:sz w:val="18"/>
          <w:szCs w:val="18"/>
        </w:rPr>
        <w:t xml:space="preserve">(надалі іменується </w:t>
      </w:r>
      <w:r w:rsidR="008B19B3">
        <w:rPr>
          <w:b/>
          <w:sz w:val="18"/>
          <w:szCs w:val="18"/>
        </w:rPr>
        <w:t>"Замовник"</w:t>
      </w:r>
      <w:r w:rsidR="008B19B3">
        <w:rPr>
          <w:sz w:val="18"/>
          <w:szCs w:val="18"/>
        </w:rPr>
        <w:t xml:space="preserve">), в особі </w:t>
      </w:r>
      <w:r w:rsidR="003423FD">
        <w:rPr>
          <w:sz w:val="18"/>
          <w:szCs w:val="18"/>
        </w:rPr>
        <w:t>д</w:t>
      </w:r>
      <w:r w:rsidR="003423FD">
        <w:rPr>
          <w:color w:val="000000" w:themeColor="text1"/>
          <w:sz w:val="18"/>
          <w:szCs w:val="18"/>
        </w:rPr>
        <w:t xml:space="preserve">иректора </w:t>
      </w:r>
      <w:r w:rsidR="009459B5">
        <w:rPr>
          <w:color w:val="auto"/>
          <w:sz w:val="18"/>
          <w:szCs w:val="18"/>
        </w:rPr>
        <w:t xml:space="preserve"> </w:t>
      </w:r>
      <w:r w:rsidR="00E705F3" w:rsidRPr="00FF47F4">
        <w:rPr>
          <w:b/>
          <w:sz w:val="18"/>
          <w:szCs w:val="18"/>
        </w:rPr>
        <w:t xml:space="preserve">ЛУКАНОВА </w:t>
      </w:r>
      <w:r w:rsidR="00880688" w:rsidRPr="00FF47F4">
        <w:rPr>
          <w:b/>
          <w:sz w:val="18"/>
          <w:szCs w:val="18"/>
        </w:rPr>
        <w:t>Олександра Валерійовича</w:t>
      </w:r>
      <w:r w:rsidR="00880688">
        <w:rPr>
          <w:rFonts w:ascii="Calibri" w:hAnsi="Calibri" w:cs="Calibri"/>
          <w:color w:val="1F497D"/>
          <w:sz w:val="22"/>
          <w:szCs w:val="22"/>
          <w:lang w:eastAsia="en-US"/>
        </w:rPr>
        <w:t xml:space="preserve"> </w:t>
      </w:r>
      <w:r w:rsidR="008B19B3">
        <w:rPr>
          <w:sz w:val="18"/>
          <w:szCs w:val="18"/>
        </w:rPr>
        <w:t>як</w:t>
      </w:r>
      <w:r w:rsidR="009459B5">
        <w:rPr>
          <w:sz w:val="18"/>
          <w:szCs w:val="18"/>
        </w:rPr>
        <w:t>ий</w:t>
      </w:r>
      <w:r w:rsidR="008B19B3">
        <w:rPr>
          <w:sz w:val="18"/>
          <w:szCs w:val="18"/>
        </w:rPr>
        <w:t xml:space="preserve"> діє на </w:t>
      </w:r>
      <w:r w:rsidR="008B19B3" w:rsidRPr="00821724">
        <w:rPr>
          <w:sz w:val="18"/>
          <w:szCs w:val="18"/>
        </w:rPr>
        <w:t xml:space="preserve">підставі </w:t>
      </w:r>
      <w:r w:rsidR="00E705F3" w:rsidRPr="00FF47F4">
        <w:rPr>
          <w:sz w:val="18"/>
          <w:szCs w:val="18"/>
        </w:rPr>
        <w:t>Статуту</w:t>
      </w:r>
      <w:r w:rsidR="00E705F3">
        <w:rPr>
          <w:sz w:val="18"/>
          <w:szCs w:val="18"/>
        </w:rPr>
        <w:t xml:space="preserve"> </w:t>
      </w:r>
      <w:r w:rsidR="00AF4C75">
        <w:rPr>
          <w:sz w:val="18"/>
          <w:szCs w:val="18"/>
        </w:rPr>
        <w:t>з одного боку</w:t>
      </w:r>
      <w:r w:rsidR="00AF4C75" w:rsidRPr="00AF4C75">
        <w:rPr>
          <w:sz w:val="18"/>
          <w:szCs w:val="18"/>
        </w:rPr>
        <w:t xml:space="preserve"> </w:t>
      </w:r>
      <w:r w:rsidR="008B19B3">
        <w:rPr>
          <w:sz w:val="18"/>
          <w:szCs w:val="18"/>
        </w:rPr>
        <w:t xml:space="preserve"> та </w:t>
      </w:r>
    </w:p>
    <w:p w:rsidR="00B77F39" w:rsidRDefault="008B19B3" w:rsidP="00FC3545">
      <w:pPr>
        <w:pStyle w:val="10"/>
        <w:ind w:firstLine="720"/>
        <w:jc w:val="both"/>
        <w:rPr>
          <w:sz w:val="18"/>
          <w:szCs w:val="18"/>
        </w:rPr>
      </w:pPr>
      <w:r>
        <w:rPr>
          <w:b/>
          <w:sz w:val="18"/>
          <w:szCs w:val="18"/>
        </w:rPr>
        <w:t>ТОВАРИСТВО З ОБМЕЖЕНОЮ ВІДПОВІДАЛЬНІСТЮ "</w:t>
      </w:r>
      <w:r w:rsidR="00880688">
        <w:rPr>
          <w:b/>
          <w:sz w:val="18"/>
          <w:szCs w:val="18"/>
        </w:rPr>
        <w:t>_______________</w:t>
      </w:r>
      <w:r>
        <w:rPr>
          <w:b/>
          <w:sz w:val="18"/>
          <w:szCs w:val="18"/>
        </w:rPr>
        <w:t>"</w:t>
      </w:r>
      <w:r>
        <w:rPr>
          <w:sz w:val="18"/>
          <w:szCs w:val="18"/>
        </w:rPr>
        <w:t xml:space="preserve">, в особі директора </w:t>
      </w:r>
      <w:r w:rsidR="00880688">
        <w:rPr>
          <w:b/>
          <w:sz w:val="18"/>
          <w:szCs w:val="18"/>
        </w:rPr>
        <w:t>____________________________</w:t>
      </w:r>
      <w:r>
        <w:rPr>
          <w:sz w:val="18"/>
          <w:szCs w:val="18"/>
        </w:rPr>
        <w:t xml:space="preserve">(надалі іменується </w:t>
      </w:r>
      <w:r>
        <w:rPr>
          <w:b/>
          <w:sz w:val="18"/>
          <w:szCs w:val="18"/>
        </w:rPr>
        <w:t>"Виконавець"</w:t>
      </w:r>
      <w:r>
        <w:rPr>
          <w:sz w:val="18"/>
          <w:szCs w:val="18"/>
        </w:rPr>
        <w:t xml:space="preserve">), що діє на підставі </w:t>
      </w:r>
      <w:r w:rsidR="00A239AD">
        <w:rPr>
          <w:sz w:val="18"/>
          <w:szCs w:val="18"/>
        </w:rPr>
        <w:t xml:space="preserve">Статуту </w:t>
      </w:r>
      <w:r>
        <w:rPr>
          <w:sz w:val="18"/>
          <w:szCs w:val="18"/>
        </w:rPr>
        <w:t>з другого боку, (в подальшому разом іменуються "Сторони", а кожна окремо - "Сторона") уклали цей Договір про надання послуг (надалі іменується "Договір") про таке:</w:t>
      </w:r>
    </w:p>
    <w:p w:rsidR="00B77F39" w:rsidRDefault="00B77F39">
      <w:pPr>
        <w:pStyle w:val="10"/>
        <w:jc w:val="both"/>
        <w:rPr>
          <w:sz w:val="18"/>
          <w:szCs w:val="18"/>
        </w:rPr>
      </w:pPr>
    </w:p>
    <w:p w:rsidR="00B77F39" w:rsidRDefault="008B19B3">
      <w:pPr>
        <w:pStyle w:val="10"/>
        <w:widowControl w:val="0"/>
        <w:jc w:val="center"/>
        <w:rPr>
          <w:sz w:val="18"/>
          <w:szCs w:val="18"/>
        </w:rPr>
      </w:pPr>
      <w:r>
        <w:rPr>
          <w:b/>
          <w:sz w:val="18"/>
          <w:szCs w:val="18"/>
        </w:rPr>
        <w:t>1. ЗАГАЛЬНІ ПОЛОЖЕННЯ</w:t>
      </w:r>
    </w:p>
    <w:p w:rsidR="00B77F39" w:rsidRDefault="008B19B3">
      <w:pPr>
        <w:pStyle w:val="10"/>
        <w:widowControl w:val="0"/>
        <w:jc w:val="both"/>
        <w:rPr>
          <w:sz w:val="18"/>
          <w:szCs w:val="18"/>
        </w:rPr>
      </w:pPr>
      <w:r>
        <w:rPr>
          <w:sz w:val="18"/>
          <w:szCs w:val="18"/>
        </w:rPr>
        <w:t>1.1. Замовник доручає, а Виконавець зобов'язується за плату надати Замовникові послуги, в обсягах та на умовах, передбачених цим Договором.</w:t>
      </w:r>
    </w:p>
    <w:p w:rsidR="00B77F39" w:rsidRPr="00821724" w:rsidRDefault="008B19B3">
      <w:pPr>
        <w:pStyle w:val="10"/>
        <w:widowControl w:val="0"/>
        <w:jc w:val="both"/>
        <w:rPr>
          <w:sz w:val="18"/>
          <w:szCs w:val="18"/>
        </w:rPr>
      </w:pPr>
      <w:r w:rsidRPr="00821724">
        <w:rPr>
          <w:sz w:val="18"/>
          <w:szCs w:val="18"/>
        </w:rPr>
        <w:t xml:space="preserve">1.2. Відповідні послуги складають комплекс робіт з </w:t>
      </w:r>
      <w:r w:rsidR="00A239AD" w:rsidRPr="00821724">
        <w:rPr>
          <w:sz w:val="18"/>
          <w:szCs w:val="18"/>
        </w:rPr>
        <w:t xml:space="preserve"> нанесення </w:t>
      </w:r>
      <w:r w:rsidR="009459B5" w:rsidRPr="00821724">
        <w:rPr>
          <w:sz w:val="18"/>
          <w:szCs w:val="18"/>
        </w:rPr>
        <w:t xml:space="preserve">гравірування </w:t>
      </w:r>
      <w:r w:rsidR="00A239AD" w:rsidRPr="00821724">
        <w:rPr>
          <w:sz w:val="18"/>
          <w:szCs w:val="18"/>
        </w:rPr>
        <w:t xml:space="preserve">на </w:t>
      </w:r>
      <w:r w:rsidR="00056091">
        <w:rPr>
          <w:sz w:val="18"/>
          <w:szCs w:val="18"/>
        </w:rPr>
        <w:t>клавіатури</w:t>
      </w:r>
      <w:r w:rsidR="00A239AD" w:rsidRPr="00821724">
        <w:rPr>
          <w:sz w:val="18"/>
          <w:szCs w:val="18"/>
        </w:rPr>
        <w:t>,</w:t>
      </w:r>
      <w:r w:rsidRPr="00821724">
        <w:rPr>
          <w:sz w:val="18"/>
          <w:szCs w:val="18"/>
        </w:rPr>
        <w:t xml:space="preserve"> надан</w:t>
      </w:r>
      <w:r w:rsidR="00CA5689">
        <w:rPr>
          <w:sz w:val="18"/>
          <w:szCs w:val="18"/>
        </w:rPr>
        <w:t>і</w:t>
      </w:r>
      <w:r w:rsidRPr="00821724">
        <w:rPr>
          <w:sz w:val="18"/>
          <w:szCs w:val="18"/>
        </w:rPr>
        <w:t xml:space="preserve"> Замовником</w:t>
      </w:r>
      <w:r w:rsidR="00AF4C75">
        <w:rPr>
          <w:sz w:val="18"/>
          <w:szCs w:val="18"/>
        </w:rPr>
        <w:t>.</w:t>
      </w:r>
      <w:r w:rsidRPr="00821724">
        <w:rPr>
          <w:sz w:val="18"/>
          <w:szCs w:val="18"/>
        </w:rPr>
        <w:t xml:space="preserve">  </w:t>
      </w:r>
    </w:p>
    <w:p w:rsidR="00B77F39" w:rsidRDefault="008B19B3">
      <w:pPr>
        <w:pStyle w:val="10"/>
        <w:widowControl w:val="0"/>
        <w:jc w:val="both"/>
        <w:rPr>
          <w:sz w:val="18"/>
          <w:szCs w:val="18"/>
        </w:rPr>
      </w:pPr>
      <w:r w:rsidRPr="00821724">
        <w:rPr>
          <w:sz w:val="18"/>
          <w:szCs w:val="18"/>
        </w:rPr>
        <w:t xml:space="preserve">1.3. На підтвердження факту надання Виконавцем Замовнику відповідних послуг відповідно до умов цього Договору складається </w:t>
      </w:r>
      <w:r w:rsidRPr="00821724">
        <w:rPr>
          <w:b/>
          <w:sz w:val="18"/>
          <w:szCs w:val="18"/>
        </w:rPr>
        <w:t>Акт наданих послуг</w:t>
      </w:r>
      <w:r w:rsidRPr="00821724">
        <w:rPr>
          <w:sz w:val="18"/>
          <w:szCs w:val="18"/>
        </w:rPr>
        <w:t>, який повинен підтверджувати факт виконання робіт та зазначення вартості наданих послуг.</w:t>
      </w:r>
      <w:r>
        <w:rPr>
          <w:sz w:val="18"/>
          <w:szCs w:val="18"/>
        </w:rPr>
        <w:t xml:space="preserve"> </w:t>
      </w:r>
    </w:p>
    <w:p w:rsidR="00B77F39" w:rsidRDefault="008B19B3">
      <w:pPr>
        <w:pStyle w:val="10"/>
        <w:widowControl w:val="0"/>
        <w:tabs>
          <w:tab w:val="left" w:pos="0"/>
        </w:tabs>
        <w:jc w:val="both"/>
        <w:rPr>
          <w:sz w:val="18"/>
          <w:szCs w:val="18"/>
          <w:highlight w:val="white"/>
        </w:rPr>
      </w:pPr>
      <w:r>
        <w:rPr>
          <w:sz w:val="18"/>
          <w:szCs w:val="18"/>
          <w:highlight w:val="white"/>
        </w:rPr>
        <w:t xml:space="preserve">1.4. </w:t>
      </w:r>
      <w:r w:rsidR="00A239AD">
        <w:rPr>
          <w:sz w:val="18"/>
          <w:szCs w:val="18"/>
          <w:highlight w:val="white"/>
        </w:rPr>
        <w:t>Склад</w:t>
      </w:r>
      <w:r>
        <w:rPr>
          <w:sz w:val="18"/>
          <w:szCs w:val="18"/>
          <w:highlight w:val="white"/>
        </w:rPr>
        <w:t xml:space="preserve"> робіт </w:t>
      </w:r>
      <w:r w:rsidR="00A239AD">
        <w:rPr>
          <w:sz w:val="18"/>
          <w:szCs w:val="18"/>
          <w:highlight w:val="white"/>
        </w:rPr>
        <w:t xml:space="preserve">та їхня вартість </w:t>
      </w:r>
      <w:r>
        <w:rPr>
          <w:sz w:val="18"/>
          <w:szCs w:val="18"/>
          <w:highlight w:val="white"/>
        </w:rPr>
        <w:t>визнача</w:t>
      </w:r>
      <w:r w:rsidR="00A239AD">
        <w:rPr>
          <w:sz w:val="18"/>
          <w:szCs w:val="18"/>
          <w:highlight w:val="white"/>
        </w:rPr>
        <w:t>ю</w:t>
      </w:r>
      <w:r>
        <w:rPr>
          <w:sz w:val="18"/>
          <w:szCs w:val="18"/>
          <w:highlight w:val="white"/>
        </w:rPr>
        <w:t xml:space="preserve">ться у погоджених рахунках-фактурах </w:t>
      </w:r>
      <w:r w:rsidR="00A239AD">
        <w:rPr>
          <w:sz w:val="18"/>
          <w:szCs w:val="18"/>
          <w:highlight w:val="white"/>
        </w:rPr>
        <w:t xml:space="preserve">та Специфікаціях, що є невід’ємними частинами </w:t>
      </w:r>
      <w:r>
        <w:rPr>
          <w:sz w:val="18"/>
          <w:szCs w:val="18"/>
          <w:highlight w:val="white"/>
        </w:rPr>
        <w:t>д</w:t>
      </w:r>
      <w:r w:rsidR="0061361E">
        <w:rPr>
          <w:sz w:val="18"/>
          <w:szCs w:val="18"/>
          <w:highlight w:val="white"/>
        </w:rPr>
        <w:t>о</w:t>
      </w:r>
      <w:r>
        <w:rPr>
          <w:sz w:val="18"/>
          <w:szCs w:val="18"/>
          <w:highlight w:val="white"/>
        </w:rPr>
        <w:t xml:space="preserve"> цього Договору.</w:t>
      </w:r>
    </w:p>
    <w:p w:rsidR="00B77F39" w:rsidRDefault="008B19B3">
      <w:pPr>
        <w:pStyle w:val="10"/>
        <w:widowControl w:val="0"/>
        <w:tabs>
          <w:tab w:val="left" w:pos="0"/>
        </w:tabs>
        <w:jc w:val="both"/>
        <w:rPr>
          <w:sz w:val="18"/>
          <w:szCs w:val="18"/>
          <w:highlight w:val="white"/>
        </w:rPr>
      </w:pPr>
      <w:r>
        <w:rPr>
          <w:sz w:val="18"/>
          <w:szCs w:val="18"/>
          <w:highlight w:val="white"/>
        </w:rPr>
        <w:t xml:space="preserve">1.5. Загальна вартість Договору складається з вартості наданих послуг згідно погоджених рахунків-фактур </w:t>
      </w:r>
      <w:r w:rsidR="00A239AD">
        <w:rPr>
          <w:sz w:val="18"/>
          <w:szCs w:val="18"/>
          <w:highlight w:val="white"/>
        </w:rPr>
        <w:t xml:space="preserve"> та Специфікацій</w:t>
      </w:r>
      <w:r>
        <w:rPr>
          <w:sz w:val="18"/>
          <w:szCs w:val="18"/>
          <w:highlight w:val="white"/>
        </w:rPr>
        <w:t xml:space="preserve">.  </w:t>
      </w:r>
    </w:p>
    <w:p w:rsidR="00B77F39" w:rsidRDefault="00B77F39">
      <w:pPr>
        <w:pStyle w:val="10"/>
        <w:widowControl w:val="0"/>
        <w:jc w:val="center"/>
        <w:rPr>
          <w:sz w:val="18"/>
          <w:szCs w:val="18"/>
        </w:rPr>
      </w:pPr>
    </w:p>
    <w:p w:rsidR="00B77F39" w:rsidRPr="00821724" w:rsidRDefault="008B19B3">
      <w:pPr>
        <w:pStyle w:val="10"/>
        <w:widowControl w:val="0"/>
        <w:jc w:val="center"/>
        <w:rPr>
          <w:sz w:val="18"/>
          <w:szCs w:val="18"/>
        </w:rPr>
      </w:pPr>
      <w:r w:rsidRPr="00821724">
        <w:rPr>
          <w:b/>
          <w:sz w:val="18"/>
          <w:szCs w:val="18"/>
        </w:rPr>
        <w:t>2. ПРАВА І ОБОВ'ЯЗКИ СТОРІН</w:t>
      </w:r>
    </w:p>
    <w:p w:rsidR="00B77F39" w:rsidRPr="00821724" w:rsidRDefault="008B19B3">
      <w:pPr>
        <w:pStyle w:val="10"/>
        <w:widowControl w:val="0"/>
        <w:jc w:val="both"/>
        <w:rPr>
          <w:sz w:val="18"/>
          <w:szCs w:val="18"/>
        </w:rPr>
      </w:pPr>
      <w:r w:rsidRPr="00821724">
        <w:rPr>
          <w:sz w:val="18"/>
          <w:szCs w:val="18"/>
        </w:rPr>
        <w:t xml:space="preserve">2.1. </w:t>
      </w:r>
      <w:r w:rsidRPr="00821724">
        <w:rPr>
          <w:b/>
          <w:sz w:val="18"/>
          <w:szCs w:val="18"/>
        </w:rPr>
        <w:t>Виконавець</w:t>
      </w:r>
      <w:r w:rsidRPr="00821724">
        <w:rPr>
          <w:sz w:val="18"/>
          <w:szCs w:val="18"/>
        </w:rPr>
        <w:t xml:space="preserve"> бере на себе наступні зобов'язання:</w:t>
      </w:r>
    </w:p>
    <w:p w:rsidR="00B77F39" w:rsidRPr="00821724" w:rsidRDefault="008B19B3">
      <w:pPr>
        <w:pStyle w:val="10"/>
        <w:widowControl w:val="0"/>
        <w:ind w:left="798" w:hanging="456"/>
        <w:jc w:val="both"/>
        <w:rPr>
          <w:sz w:val="18"/>
          <w:szCs w:val="18"/>
        </w:rPr>
      </w:pPr>
      <w:r w:rsidRPr="00821724">
        <w:rPr>
          <w:sz w:val="18"/>
          <w:szCs w:val="18"/>
        </w:rPr>
        <w:t>2.1.1. Надати послуги</w:t>
      </w:r>
      <w:r w:rsidR="00AD047D" w:rsidRPr="00821724">
        <w:rPr>
          <w:sz w:val="18"/>
          <w:szCs w:val="18"/>
        </w:rPr>
        <w:t xml:space="preserve"> з нанесення гравірування на </w:t>
      </w:r>
      <w:r w:rsidR="00531648">
        <w:rPr>
          <w:sz w:val="18"/>
          <w:szCs w:val="18"/>
        </w:rPr>
        <w:t>клавіатури</w:t>
      </w:r>
      <w:r w:rsidR="00AF4C75">
        <w:rPr>
          <w:sz w:val="18"/>
          <w:szCs w:val="18"/>
        </w:rPr>
        <w:t>,</w:t>
      </w:r>
      <w:r w:rsidRPr="00821724">
        <w:rPr>
          <w:sz w:val="18"/>
          <w:szCs w:val="18"/>
        </w:rPr>
        <w:t xml:space="preserve"> надан</w:t>
      </w:r>
      <w:r w:rsidR="00AF4C75">
        <w:rPr>
          <w:sz w:val="18"/>
          <w:szCs w:val="18"/>
        </w:rPr>
        <w:t>і</w:t>
      </w:r>
      <w:r w:rsidRPr="00821724">
        <w:rPr>
          <w:sz w:val="18"/>
          <w:szCs w:val="18"/>
        </w:rPr>
        <w:t xml:space="preserve"> Замовником в строк</w:t>
      </w:r>
      <w:r w:rsidR="00531648">
        <w:rPr>
          <w:sz w:val="18"/>
          <w:szCs w:val="18"/>
        </w:rPr>
        <w:t>,</w:t>
      </w:r>
      <w:r w:rsidRPr="00821724">
        <w:rPr>
          <w:sz w:val="18"/>
          <w:szCs w:val="18"/>
        </w:rPr>
        <w:t xml:space="preserve"> </w:t>
      </w:r>
      <w:r w:rsidR="00531648">
        <w:rPr>
          <w:sz w:val="18"/>
          <w:szCs w:val="18"/>
        </w:rPr>
        <w:t>визначений у Специфікаціях</w:t>
      </w:r>
      <w:r w:rsidRPr="00821724">
        <w:rPr>
          <w:sz w:val="18"/>
          <w:szCs w:val="18"/>
        </w:rPr>
        <w:t xml:space="preserve">. </w:t>
      </w:r>
    </w:p>
    <w:p w:rsidR="00B77F39" w:rsidRPr="00821724" w:rsidRDefault="008B19B3">
      <w:pPr>
        <w:pStyle w:val="10"/>
        <w:widowControl w:val="0"/>
        <w:rPr>
          <w:sz w:val="18"/>
          <w:szCs w:val="18"/>
        </w:rPr>
      </w:pPr>
      <w:r w:rsidRPr="00821724">
        <w:rPr>
          <w:sz w:val="18"/>
          <w:szCs w:val="18"/>
        </w:rPr>
        <w:t xml:space="preserve">2.2. </w:t>
      </w:r>
      <w:r w:rsidRPr="00821724">
        <w:rPr>
          <w:b/>
          <w:sz w:val="18"/>
          <w:szCs w:val="18"/>
        </w:rPr>
        <w:t>Виконавець</w:t>
      </w:r>
      <w:r w:rsidRPr="00821724">
        <w:rPr>
          <w:sz w:val="18"/>
          <w:szCs w:val="18"/>
        </w:rPr>
        <w:t xml:space="preserve"> має право: </w:t>
      </w:r>
    </w:p>
    <w:p w:rsidR="00B77F39" w:rsidRPr="00821724" w:rsidRDefault="008B19B3">
      <w:pPr>
        <w:pStyle w:val="10"/>
        <w:widowControl w:val="0"/>
        <w:ind w:firstLine="342"/>
        <w:rPr>
          <w:sz w:val="18"/>
          <w:szCs w:val="18"/>
        </w:rPr>
      </w:pPr>
      <w:r w:rsidRPr="00821724">
        <w:rPr>
          <w:sz w:val="18"/>
          <w:szCs w:val="18"/>
        </w:rPr>
        <w:t>2.2.1. Отримувати інформацію від Замовника необхідну для проведення комплексу робіт.</w:t>
      </w:r>
    </w:p>
    <w:p w:rsidR="00B77F39" w:rsidRPr="00821724" w:rsidRDefault="008B19B3">
      <w:pPr>
        <w:pStyle w:val="10"/>
        <w:widowControl w:val="0"/>
        <w:ind w:firstLine="342"/>
        <w:rPr>
          <w:sz w:val="18"/>
          <w:szCs w:val="18"/>
        </w:rPr>
      </w:pPr>
      <w:r w:rsidRPr="00821724">
        <w:rPr>
          <w:sz w:val="18"/>
          <w:szCs w:val="18"/>
        </w:rPr>
        <w:t>2.2.3. Отримати від Замовника винагороду за проведені роботи та надані послуги.</w:t>
      </w:r>
    </w:p>
    <w:p w:rsidR="00B77F39" w:rsidRPr="00821724" w:rsidRDefault="008B19B3">
      <w:pPr>
        <w:pStyle w:val="10"/>
        <w:widowControl w:val="0"/>
        <w:jc w:val="both"/>
        <w:rPr>
          <w:sz w:val="18"/>
          <w:szCs w:val="18"/>
        </w:rPr>
      </w:pPr>
      <w:r w:rsidRPr="00821724">
        <w:rPr>
          <w:sz w:val="18"/>
          <w:szCs w:val="18"/>
        </w:rPr>
        <w:t xml:space="preserve">2.3. </w:t>
      </w:r>
      <w:r w:rsidRPr="00821724">
        <w:rPr>
          <w:b/>
          <w:sz w:val="18"/>
          <w:szCs w:val="18"/>
        </w:rPr>
        <w:t>Замовник</w:t>
      </w:r>
      <w:r w:rsidRPr="00821724">
        <w:rPr>
          <w:sz w:val="18"/>
          <w:szCs w:val="18"/>
        </w:rPr>
        <w:t xml:space="preserve"> бере на себе наступні зобов'язання:</w:t>
      </w:r>
    </w:p>
    <w:p w:rsidR="00B77F39" w:rsidRDefault="008B19B3">
      <w:pPr>
        <w:pStyle w:val="10"/>
        <w:widowControl w:val="0"/>
        <w:ind w:left="798" w:hanging="456"/>
        <w:rPr>
          <w:sz w:val="18"/>
          <w:szCs w:val="18"/>
        </w:rPr>
      </w:pPr>
      <w:r w:rsidRPr="00821724">
        <w:rPr>
          <w:sz w:val="18"/>
          <w:szCs w:val="18"/>
        </w:rPr>
        <w:t xml:space="preserve">2.3.1. Надати </w:t>
      </w:r>
      <w:r w:rsidR="00A239AD" w:rsidRPr="00821724">
        <w:rPr>
          <w:sz w:val="18"/>
          <w:szCs w:val="18"/>
        </w:rPr>
        <w:t xml:space="preserve"> </w:t>
      </w:r>
      <w:r w:rsidR="00531648">
        <w:rPr>
          <w:sz w:val="18"/>
          <w:szCs w:val="18"/>
        </w:rPr>
        <w:t>клавіатури</w:t>
      </w:r>
      <w:r w:rsidR="00634218">
        <w:rPr>
          <w:sz w:val="18"/>
          <w:szCs w:val="18"/>
        </w:rPr>
        <w:t xml:space="preserve"> </w:t>
      </w:r>
      <w:r w:rsidR="00AD047D" w:rsidRPr="00821724">
        <w:rPr>
          <w:sz w:val="18"/>
          <w:szCs w:val="18"/>
        </w:rPr>
        <w:t xml:space="preserve"> у кількості,</w:t>
      </w:r>
      <w:r w:rsidR="00AD047D">
        <w:rPr>
          <w:sz w:val="18"/>
          <w:szCs w:val="18"/>
        </w:rPr>
        <w:t xml:space="preserve"> визначеній у рахунках-фактурах</w:t>
      </w:r>
      <w:r w:rsidR="00531648">
        <w:rPr>
          <w:sz w:val="18"/>
          <w:szCs w:val="18"/>
        </w:rPr>
        <w:t xml:space="preserve"> та Специфікаціях </w:t>
      </w:r>
      <w:r w:rsidR="00A239AD">
        <w:rPr>
          <w:sz w:val="18"/>
          <w:szCs w:val="18"/>
        </w:rPr>
        <w:t xml:space="preserve"> </w:t>
      </w:r>
      <w:r>
        <w:rPr>
          <w:sz w:val="18"/>
          <w:szCs w:val="18"/>
        </w:rPr>
        <w:t xml:space="preserve">для виконання </w:t>
      </w:r>
      <w:r w:rsidR="00A239AD">
        <w:rPr>
          <w:sz w:val="18"/>
          <w:szCs w:val="18"/>
        </w:rPr>
        <w:t xml:space="preserve">робіт з нанесення </w:t>
      </w:r>
      <w:r w:rsidR="00AD047D">
        <w:rPr>
          <w:sz w:val="18"/>
          <w:szCs w:val="18"/>
        </w:rPr>
        <w:t>гравірування</w:t>
      </w:r>
      <w:r>
        <w:rPr>
          <w:sz w:val="18"/>
          <w:szCs w:val="18"/>
        </w:rPr>
        <w:t>.</w:t>
      </w:r>
    </w:p>
    <w:p w:rsidR="00B77F39" w:rsidRDefault="008B19B3">
      <w:pPr>
        <w:pStyle w:val="10"/>
        <w:widowControl w:val="0"/>
        <w:ind w:left="798" w:hanging="456"/>
        <w:rPr>
          <w:sz w:val="18"/>
          <w:szCs w:val="18"/>
        </w:rPr>
      </w:pPr>
      <w:r>
        <w:rPr>
          <w:sz w:val="18"/>
          <w:szCs w:val="18"/>
        </w:rPr>
        <w:t xml:space="preserve">2.3.2. Прийняти результати виконаних робіт у Виконавця. </w:t>
      </w:r>
    </w:p>
    <w:p w:rsidR="00B77F39" w:rsidRDefault="003727CD">
      <w:pPr>
        <w:pStyle w:val="10"/>
        <w:widowControl w:val="0"/>
        <w:ind w:left="798" w:hanging="456"/>
        <w:rPr>
          <w:sz w:val="18"/>
          <w:szCs w:val="18"/>
        </w:rPr>
      </w:pPr>
      <w:r>
        <w:rPr>
          <w:sz w:val="18"/>
          <w:szCs w:val="18"/>
        </w:rPr>
        <w:t>2.3.3.</w:t>
      </w:r>
      <w:r w:rsidRPr="003727CD">
        <w:rPr>
          <w:sz w:val="18"/>
          <w:szCs w:val="18"/>
          <w:lang w:val="ru-RU"/>
        </w:rPr>
        <w:t xml:space="preserve"> </w:t>
      </w:r>
      <w:r>
        <w:rPr>
          <w:sz w:val="18"/>
          <w:szCs w:val="18"/>
        </w:rPr>
        <w:t>П</w:t>
      </w:r>
      <w:r w:rsidR="008B19B3">
        <w:rPr>
          <w:sz w:val="18"/>
          <w:szCs w:val="18"/>
        </w:rPr>
        <w:t>ідписа</w:t>
      </w:r>
      <w:r>
        <w:rPr>
          <w:sz w:val="18"/>
          <w:szCs w:val="18"/>
        </w:rPr>
        <w:t xml:space="preserve">ти </w:t>
      </w:r>
      <w:r>
        <w:rPr>
          <w:b/>
          <w:sz w:val="18"/>
          <w:szCs w:val="18"/>
        </w:rPr>
        <w:t>Акт</w:t>
      </w:r>
      <w:r w:rsidR="008B19B3">
        <w:rPr>
          <w:b/>
          <w:sz w:val="18"/>
          <w:szCs w:val="18"/>
        </w:rPr>
        <w:t xml:space="preserve"> наданих послуг</w:t>
      </w:r>
      <w:r>
        <w:rPr>
          <w:sz w:val="18"/>
          <w:szCs w:val="18"/>
        </w:rPr>
        <w:t xml:space="preserve"> у якому зазначено суму</w:t>
      </w:r>
      <w:r w:rsidR="008B19B3">
        <w:rPr>
          <w:sz w:val="18"/>
          <w:szCs w:val="18"/>
        </w:rPr>
        <w:t xml:space="preserve">, яка є платою за проведені роботи та надані послуги, і яка не може перевищувати </w:t>
      </w:r>
      <w:r w:rsidR="008B19B3">
        <w:rPr>
          <w:b/>
          <w:sz w:val="18"/>
          <w:szCs w:val="18"/>
        </w:rPr>
        <w:t>Ціну</w:t>
      </w:r>
      <w:r w:rsidR="008B19B3">
        <w:rPr>
          <w:sz w:val="18"/>
          <w:szCs w:val="18"/>
        </w:rPr>
        <w:t xml:space="preserve"> даного Договору.</w:t>
      </w:r>
    </w:p>
    <w:p w:rsidR="00B77F39" w:rsidRDefault="008B19B3">
      <w:pPr>
        <w:pStyle w:val="10"/>
        <w:widowControl w:val="0"/>
        <w:rPr>
          <w:sz w:val="18"/>
          <w:szCs w:val="18"/>
        </w:rPr>
      </w:pPr>
      <w:r>
        <w:rPr>
          <w:sz w:val="18"/>
          <w:szCs w:val="18"/>
        </w:rPr>
        <w:t xml:space="preserve">2.4. </w:t>
      </w:r>
      <w:r>
        <w:rPr>
          <w:b/>
          <w:sz w:val="18"/>
          <w:szCs w:val="18"/>
        </w:rPr>
        <w:t xml:space="preserve">Замовник </w:t>
      </w:r>
      <w:r>
        <w:rPr>
          <w:sz w:val="18"/>
          <w:szCs w:val="18"/>
        </w:rPr>
        <w:t xml:space="preserve">має право: </w:t>
      </w:r>
    </w:p>
    <w:p w:rsidR="00B77F39" w:rsidRDefault="008B19B3">
      <w:pPr>
        <w:pStyle w:val="10"/>
        <w:widowControl w:val="0"/>
        <w:ind w:left="798" w:hanging="456"/>
        <w:rPr>
          <w:sz w:val="18"/>
          <w:szCs w:val="18"/>
        </w:rPr>
      </w:pPr>
      <w:r>
        <w:rPr>
          <w:sz w:val="18"/>
          <w:szCs w:val="18"/>
        </w:rPr>
        <w:t xml:space="preserve">2.4.1. Отримувати пояснення та проміжні результати від Виконавця про хід та обсяг проведених робіт. </w:t>
      </w:r>
    </w:p>
    <w:p w:rsidR="00B77F39" w:rsidRDefault="00B77F39">
      <w:pPr>
        <w:pStyle w:val="10"/>
        <w:widowControl w:val="0"/>
        <w:jc w:val="center"/>
        <w:rPr>
          <w:sz w:val="18"/>
          <w:szCs w:val="18"/>
        </w:rPr>
      </w:pPr>
    </w:p>
    <w:p w:rsidR="00B77F39" w:rsidRDefault="008B19B3">
      <w:pPr>
        <w:pStyle w:val="10"/>
        <w:widowControl w:val="0"/>
        <w:jc w:val="center"/>
        <w:rPr>
          <w:sz w:val="18"/>
          <w:szCs w:val="18"/>
        </w:rPr>
      </w:pPr>
      <w:r>
        <w:rPr>
          <w:b/>
          <w:sz w:val="18"/>
          <w:szCs w:val="18"/>
        </w:rPr>
        <w:t>3. ПОРЯДОК ОПЛАТИ РОБІТ ВИКОНАВЦЯ</w:t>
      </w:r>
    </w:p>
    <w:p w:rsidR="00560EF1" w:rsidRDefault="008B19B3">
      <w:pPr>
        <w:pStyle w:val="10"/>
        <w:widowControl w:val="0"/>
        <w:jc w:val="both"/>
        <w:rPr>
          <w:sz w:val="18"/>
          <w:szCs w:val="18"/>
        </w:rPr>
      </w:pPr>
      <w:r>
        <w:rPr>
          <w:sz w:val="18"/>
          <w:szCs w:val="18"/>
        </w:rPr>
        <w:t xml:space="preserve">3.1. </w:t>
      </w:r>
      <w:r w:rsidR="00560EF1">
        <w:rPr>
          <w:sz w:val="18"/>
          <w:szCs w:val="18"/>
        </w:rPr>
        <w:t xml:space="preserve">Ціна цього договору становить </w:t>
      </w:r>
      <w:r w:rsidR="00880688">
        <w:rPr>
          <w:sz w:val="18"/>
          <w:szCs w:val="18"/>
        </w:rPr>
        <w:t>_______</w:t>
      </w:r>
      <w:r w:rsidR="00560EF1" w:rsidRPr="00560EF1">
        <w:rPr>
          <w:sz w:val="18"/>
          <w:szCs w:val="18"/>
        </w:rPr>
        <w:t xml:space="preserve"> грн  (</w:t>
      </w:r>
      <w:r w:rsidR="00880688">
        <w:rPr>
          <w:sz w:val="18"/>
          <w:szCs w:val="18"/>
        </w:rPr>
        <w:t>_______</w:t>
      </w:r>
      <w:r w:rsidR="00560EF1" w:rsidRPr="00560EF1">
        <w:rPr>
          <w:sz w:val="18"/>
          <w:szCs w:val="18"/>
        </w:rPr>
        <w:t>)</w:t>
      </w:r>
      <w:r w:rsidR="00560EF1">
        <w:rPr>
          <w:sz w:val="18"/>
          <w:szCs w:val="18"/>
        </w:rPr>
        <w:t>.</w:t>
      </w:r>
    </w:p>
    <w:p w:rsidR="00517142" w:rsidRDefault="00560EF1">
      <w:pPr>
        <w:pStyle w:val="10"/>
        <w:widowControl w:val="0"/>
        <w:jc w:val="both"/>
        <w:rPr>
          <w:sz w:val="18"/>
          <w:szCs w:val="18"/>
        </w:rPr>
      </w:pPr>
      <w:r>
        <w:rPr>
          <w:sz w:val="18"/>
          <w:szCs w:val="18"/>
        </w:rPr>
        <w:t xml:space="preserve">3.2. </w:t>
      </w:r>
      <w:r w:rsidR="008B19B3">
        <w:rPr>
          <w:b/>
          <w:sz w:val="18"/>
          <w:szCs w:val="18"/>
        </w:rPr>
        <w:t>Замовник</w:t>
      </w:r>
      <w:r w:rsidR="008B19B3">
        <w:rPr>
          <w:sz w:val="18"/>
          <w:szCs w:val="18"/>
        </w:rPr>
        <w:t xml:space="preserve"> перераховує на </w:t>
      </w:r>
      <w:r>
        <w:rPr>
          <w:sz w:val="18"/>
          <w:szCs w:val="18"/>
        </w:rPr>
        <w:t xml:space="preserve">поточний </w:t>
      </w:r>
      <w:r w:rsidR="008B19B3">
        <w:rPr>
          <w:sz w:val="18"/>
          <w:szCs w:val="18"/>
        </w:rPr>
        <w:t xml:space="preserve">рахунок </w:t>
      </w:r>
      <w:r w:rsidR="008B19B3">
        <w:rPr>
          <w:b/>
          <w:sz w:val="18"/>
          <w:szCs w:val="18"/>
        </w:rPr>
        <w:t>Виконавця</w:t>
      </w:r>
      <w:r w:rsidR="00AD047D">
        <w:rPr>
          <w:sz w:val="18"/>
          <w:szCs w:val="18"/>
        </w:rPr>
        <w:t xml:space="preserve"> </w:t>
      </w:r>
      <w:r w:rsidR="008B19B3">
        <w:rPr>
          <w:sz w:val="18"/>
          <w:szCs w:val="18"/>
        </w:rPr>
        <w:t xml:space="preserve"> платіж</w:t>
      </w:r>
      <w:r w:rsidR="00A239AD">
        <w:rPr>
          <w:sz w:val="18"/>
          <w:szCs w:val="18"/>
        </w:rPr>
        <w:t xml:space="preserve"> </w:t>
      </w:r>
      <w:r>
        <w:rPr>
          <w:sz w:val="18"/>
          <w:szCs w:val="18"/>
        </w:rPr>
        <w:t>згідно відповідної специфікації</w:t>
      </w:r>
      <w:r w:rsidR="00517142">
        <w:rPr>
          <w:sz w:val="18"/>
          <w:szCs w:val="18"/>
        </w:rPr>
        <w:t xml:space="preserve">, не пізніше 5 банківських днів, з моменту отримання Рахунку-фактури та підписаного сторонами Акту наданих послуг, при цьому Виконавець зобов’язаний зареєструвати податкову накладну у відповідності до чинного законодавства. </w:t>
      </w:r>
    </w:p>
    <w:p w:rsidR="00DD6C0F" w:rsidRPr="00821724" w:rsidRDefault="00DD6C0F">
      <w:pPr>
        <w:pStyle w:val="10"/>
        <w:widowControl w:val="0"/>
        <w:jc w:val="both"/>
        <w:rPr>
          <w:sz w:val="18"/>
          <w:szCs w:val="18"/>
        </w:rPr>
      </w:pPr>
    </w:p>
    <w:p w:rsidR="00DD6C0F" w:rsidRPr="00821724" w:rsidRDefault="008B19B3">
      <w:pPr>
        <w:pStyle w:val="10"/>
        <w:widowControl w:val="0"/>
        <w:jc w:val="center"/>
        <w:rPr>
          <w:b/>
          <w:sz w:val="18"/>
          <w:szCs w:val="18"/>
        </w:rPr>
      </w:pPr>
      <w:r w:rsidRPr="00821724">
        <w:rPr>
          <w:b/>
          <w:sz w:val="18"/>
          <w:szCs w:val="18"/>
        </w:rPr>
        <w:t xml:space="preserve">4. </w:t>
      </w:r>
      <w:r w:rsidR="00DD6C0F" w:rsidRPr="00821724">
        <w:rPr>
          <w:b/>
          <w:sz w:val="18"/>
          <w:szCs w:val="18"/>
        </w:rPr>
        <w:t>ПОРЯДОК ВИКОНАННЯ РОБІТ</w:t>
      </w:r>
    </w:p>
    <w:p w:rsidR="00DD6C0F" w:rsidRPr="00D87856" w:rsidRDefault="00DD6C0F" w:rsidP="00DD6C0F">
      <w:pPr>
        <w:pStyle w:val="10"/>
        <w:widowControl w:val="0"/>
        <w:jc w:val="both"/>
        <w:rPr>
          <w:sz w:val="18"/>
          <w:szCs w:val="18"/>
        </w:rPr>
      </w:pPr>
      <w:r w:rsidRPr="00D87856">
        <w:rPr>
          <w:sz w:val="18"/>
          <w:szCs w:val="18"/>
        </w:rPr>
        <w:t xml:space="preserve">4.1. Замовник надає Виконавцю </w:t>
      </w:r>
      <w:r w:rsidR="006C11BA" w:rsidRPr="00D87856">
        <w:rPr>
          <w:sz w:val="18"/>
          <w:szCs w:val="18"/>
        </w:rPr>
        <w:t>клавіатури у кількості</w:t>
      </w:r>
      <w:r w:rsidR="004B4F53" w:rsidRPr="00D87856">
        <w:rPr>
          <w:sz w:val="18"/>
          <w:szCs w:val="18"/>
        </w:rPr>
        <w:t>, зазначеній у рахунках-фактурах</w:t>
      </w:r>
      <w:r w:rsidRPr="00D87856">
        <w:rPr>
          <w:sz w:val="18"/>
          <w:szCs w:val="18"/>
        </w:rPr>
        <w:t xml:space="preserve"> для нанесення </w:t>
      </w:r>
      <w:r w:rsidR="004B4F53" w:rsidRPr="00D87856">
        <w:rPr>
          <w:sz w:val="18"/>
          <w:szCs w:val="18"/>
        </w:rPr>
        <w:t>гравірування.</w:t>
      </w:r>
    </w:p>
    <w:p w:rsidR="00DD6C0F" w:rsidRPr="00D87856" w:rsidRDefault="00DD6C0F" w:rsidP="00DD6C0F">
      <w:pPr>
        <w:pStyle w:val="10"/>
        <w:widowControl w:val="0"/>
        <w:jc w:val="both"/>
        <w:rPr>
          <w:sz w:val="18"/>
          <w:szCs w:val="18"/>
        </w:rPr>
      </w:pPr>
      <w:r w:rsidRPr="00D87856">
        <w:rPr>
          <w:sz w:val="18"/>
          <w:szCs w:val="18"/>
        </w:rPr>
        <w:t xml:space="preserve">4.2. Виконавець здійснює нанесення </w:t>
      </w:r>
      <w:r w:rsidR="00D87856" w:rsidRPr="00D87856">
        <w:rPr>
          <w:sz w:val="18"/>
          <w:szCs w:val="18"/>
        </w:rPr>
        <w:t>гравіювання</w:t>
      </w:r>
      <w:r w:rsidRPr="00D87856">
        <w:rPr>
          <w:sz w:val="18"/>
          <w:szCs w:val="18"/>
        </w:rPr>
        <w:t xml:space="preserve"> на </w:t>
      </w:r>
      <w:r w:rsidR="004B4F53" w:rsidRPr="00D87856">
        <w:rPr>
          <w:sz w:val="18"/>
          <w:szCs w:val="18"/>
        </w:rPr>
        <w:t>один екземпляр</w:t>
      </w:r>
      <w:r w:rsidRPr="00D87856">
        <w:rPr>
          <w:sz w:val="18"/>
          <w:szCs w:val="18"/>
        </w:rPr>
        <w:t>, наданий Замовником, після чого Замовник затверджує</w:t>
      </w:r>
      <w:r w:rsidR="00A1004A" w:rsidRPr="00D87856">
        <w:rPr>
          <w:sz w:val="18"/>
          <w:szCs w:val="18"/>
        </w:rPr>
        <w:t xml:space="preserve"> </w:t>
      </w:r>
      <w:r w:rsidR="000C6115" w:rsidRPr="00D87856">
        <w:rPr>
          <w:sz w:val="18"/>
          <w:szCs w:val="18"/>
        </w:rPr>
        <w:t xml:space="preserve">зовнішній вигляд </w:t>
      </w:r>
      <w:r w:rsidR="004B4F53" w:rsidRPr="00D87856">
        <w:rPr>
          <w:sz w:val="18"/>
          <w:szCs w:val="18"/>
        </w:rPr>
        <w:t>та якість здійсненного нанесення</w:t>
      </w:r>
      <w:r w:rsidR="00A1004A" w:rsidRPr="00D87856">
        <w:rPr>
          <w:sz w:val="18"/>
          <w:szCs w:val="18"/>
        </w:rPr>
        <w:t xml:space="preserve"> і підтверджує цю інформацію в електронному листі.</w:t>
      </w:r>
    </w:p>
    <w:p w:rsidR="000C6115" w:rsidRDefault="000C6115" w:rsidP="00DD6C0F">
      <w:pPr>
        <w:pStyle w:val="10"/>
        <w:widowControl w:val="0"/>
        <w:jc w:val="both"/>
        <w:rPr>
          <w:sz w:val="18"/>
          <w:szCs w:val="18"/>
        </w:rPr>
      </w:pPr>
      <w:r w:rsidRPr="00D87856">
        <w:rPr>
          <w:sz w:val="18"/>
          <w:szCs w:val="18"/>
        </w:rPr>
        <w:t xml:space="preserve">4.3. Після затвердження якості </w:t>
      </w:r>
      <w:r w:rsidR="004B4F53" w:rsidRPr="00D87856">
        <w:rPr>
          <w:sz w:val="18"/>
          <w:szCs w:val="18"/>
        </w:rPr>
        <w:t xml:space="preserve">одного екземпляра, </w:t>
      </w:r>
      <w:r w:rsidRPr="00D87856">
        <w:rPr>
          <w:sz w:val="18"/>
          <w:szCs w:val="18"/>
        </w:rPr>
        <w:t xml:space="preserve"> Виконавець здійснює повний о</w:t>
      </w:r>
      <w:r w:rsidR="004B4F53" w:rsidRPr="00D87856">
        <w:rPr>
          <w:sz w:val="18"/>
          <w:szCs w:val="18"/>
        </w:rPr>
        <w:t>бсяг робіт у термін, зазначений в Договорі</w:t>
      </w:r>
      <w:r w:rsidR="00D87856" w:rsidRPr="00D87856">
        <w:rPr>
          <w:sz w:val="18"/>
          <w:szCs w:val="18"/>
        </w:rPr>
        <w:t xml:space="preserve"> та Специфікаціях</w:t>
      </w:r>
      <w:r w:rsidR="00535A31">
        <w:rPr>
          <w:sz w:val="18"/>
          <w:szCs w:val="18"/>
        </w:rPr>
        <w:t>.</w:t>
      </w:r>
    </w:p>
    <w:p w:rsidR="00535A31" w:rsidRDefault="00535A31" w:rsidP="00DD6C0F">
      <w:pPr>
        <w:pStyle w:val="10"/>
        <w:widowControl w:val="0"/>
        <w:jc w:val="both"/>
        <w:rPr>
          <w:sz w:val="18"/>
          <w:szCs w:val="18"/>
        </w:rPr>
      </w:pPr>
      <w:r>
        <w:rPr>
          <w:sz w:val="18"/>
          <w:szCs w:val="18"/>
        </w:rPr>
        <w:t xml:space="preserve">4.4. Виконавець бере на себе зобов’язання доставити готові клавіатури, на яких було здійснено гравіювання, на склад Замовника за адресою: </w:t>
      </w:r>
      <w:proofErr w:type="spellStart"/>
      <w:r>
        <w:rPr>
          <w:sz w:val="18"/>
          <w:szCs w:val="18"/>
        </w:rPr>
        <w:t>м.Київ</w:t>
      </w:r>
      <w:proofErr w:type="spellEnd"/>
      <w:r>
        <w:rPr>
          <w:sz w:val="18"/>
          <w:szCs w:val="18"/>
        </w:rPr>
        <w:t xml:space="preserve">, </w:t>
      </w:r>
      <w:proofErr w:type="spellStart"/>
      <w:r>
        <w:rPr>
          <w:sz w:val="18"/>
          <w:szCs w:val="18"/>
        </w:rPr>
        <w:t>вул.Краснова</w:t>
      </w:r>
      <w:proofErr w:type="spellEnd"/>
      <w:r>
        <w:rPr>
          <w:sz w:val="18"/>
          <w:szCs w:val="18"/>
        </w:rPr>
        <w:t>, 27</w:t>
      </w:r>
    </w:p>
    <w:p w:rsidR="00DD6C0F" w:rsidRDefault="00DD6C0F">
      <w:pPr>
        <w:pStyle w:val="10"/>
        <w:widowControl w:val="0"/>
        <w:jc w:val="center"/>
        <w:rPr>
          <w:b/>
          <w:sz w:val="18"/>
          <w:szCs w:val="18"/>
        </w:rPr>
      </w:pPr>
    </w:p>
    <w:p w:rsidR="00B77F39" w:rsidRDefault="00DD6C0F">
      <w:pPr>
        <w:pStyle w:val="10"/>
        <w:widowControl w:val="0"/>
        <w:jc w:val="center"/>
        <w:rPr>
          <w:sz w:val="18"/>
          <w:szCs w:val="18"/>
        </w:rPr>
      </w:pPr>
      <w:r>
        <w:rPr>
          <w:b/>
          <w:sz w:val="18"/>
          <w:szCs w:val="18"/>
        </w:rPr>
        <w:t xml:space="preserve">5. </w:t>
      </w:r>
      <w:r w:rsidR="008B19B3">
        <w:rPr>
          <w:b/>
          <w:sz w:val="18"/>
          <w:szCs w:val="18"/>
        </w:rPr>
        <w:t>ВІДПОВІДАЛЬНІСТЬ СТОРІН ЗА ПОРУШЕННЯ ДОГОВОРУ</w:t>
      </w:r>
    </w:p>
    <w:p w:rsidR="00B77F39" w:rsidRDefault="000C6115">
      <w:pPr>
        <w:pStyle w:val="10"/>
        <w:widowControl w:val="0"/>
        <w:jc w:val="both"/>
        <w:rPr>
          <w:sz w:val="18"/>
          <w:szCs w:val="18"/>
        </w:rPr>
      </w:pPr>
      <w:r>
        <w:rPr>
          <w:sz w:val="18"/>
          <w:szCs w:val="18"/>
        </w:rPr>
        <w:t>5</w:t>
      </w:r>
      <w:r w:rsidR="008B19B3">
        <w:rPr>
          <w:sz w:val="18"/>
          <w:szCs w:val="18"/>
        </w:rPr>
        <w:t xml:space="preserve">.1.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відповідно до чинного законодавства. </w:t>
      </w:r>
    </w:p>
    <w:p w:rsidR="00B77F39" w:rsidRDefault="000C6115">
      <w:pPr>
        <w:pStyle w:val="10"/>
        <w:widowControl w:val="0"/>
        <w:jc w:val="both"/>
        <w:rPr>
          <w:sz w:val="18"/>
          <w:szCs w:val="18"/>
        </w:rPr>
      </w:pPr>
      <w:r>
        <w:rPr>
          <w:sz w:val="18"/>
          <w:szCs w:val="18"/>
        </w:rPr>
        <w:t>5</w:t>
      </w:r>
      <w:r w:rsidR="008B19B3">
        <w:rPr>
          <w:sz w:val="18"/>
          <w:szCs w:val="18"/>
        </w:rPr>
        <w:t>.1.1. Порушенням Договору є його невиконання або неналежне виконання.</w:t>
      </w:r>
    </w:p>
    <w:p w:rsidR="00B77F39" w:rsidRDefault="000C6115">
      <w:pPr>
        <w:pStyle w:val="10"/>
        <w:widowControl w:val="0"/>
        <w:jc w:val="both"/>
        <w:rPr>
          <w:sz w:val="18"/>
          <w:szCs w:val="18"/>
        </w:rPr>
      </w:pPr>
      <w:r>
        <w:rPr>
          <w:sz w:val="18"/>
          <w:szCs w:val="18"/>
        </w:rPr>
        <w:t>5</w:t>
      </w:r>
      <w:r w:rsidR="008B19B3">
        <w:rPr>
          <w:sz w:val="18"/>
          <w:szCs w:val="18"/>
        </w:rPr>
        <w:t xml:space="preserve">.1.2. Сторона не несе відповідальності за порушення Договору, якщо воно сталося не з її вини (умислу чи необережності). </w:t>
      </w:r>
    </w:p>
    <w:p w:rsidR="00B77F39" w:rsidRDefault="000C6115">
      <w:pPr>
        <w:pStyle w:val="10"/>
        <w:widowControl w:val="0"/>
        <w:jc w:val="both"/>
        <w:rPr>
          <w:sz w:val="18"/>
          <w:szCs w:val="18"/>
        </w:rPr>
      </w:pPr>
      <w:r>
        <w:rPr>
          <w:sz w:val="18"/>
          <w:szCs w:val="18"/>
        </w:rPr>
        <w:t>5</w:t>
      </w:r>
      <w:r w:rsidR="008B19B3">
        <w:rPr>
          <w:sz w:val="18"/>
          <w:szCs w:val="18"/>
        </w:rPr>
        <w:t>.1.3. Сторона вважається такою, що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B77F39" w:rsidRDefault="000C6115">
      <w:pPr>
        <w:pStyle w:val="10"/>
        <w:widowControl w:val="0"/>
        <w:jc w:val="both"/>
        <w:rPr>
          <w:sz w:val="18"/>
          <w:szCs w:val="18"/>
        </w:rPr>
      </w:pPr>
      <w:r>
        <w:rPr>
          <w:sz w:val="18"/>
          <w:szCs w:val="18"/>
        </w:rPr>
        <w:t>5</w:t>
      </w:r>
      <w:r w:rsidR="008B19B3">
        <w:rPr>
          <w:sz w:val="18"/>
          <w:szCs w:val="18"/>
        </w:rPr>
        <w:t>.2.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B77F39" w:rsidRDefault="000C6115" w:rsidP="00A239AD">
      <w:pPr>
        <w:pStyle w:val="10"/>
        <w:widowControl w:val="0"/>
        <w:pBdr>
          <w:top w:val="none" w:sz="0" w:space="0" w:color="auto"/>
          <w:left w:val="none" w:sz="0" w:space="0" w:color="auto"/>
          <w:bottom w:val="none" w:sz="0" w:space="0" w:color="auto"/>
          <w:right w:val="none" w:sz="0" w:space="0" w:color="auto"/>
          <w:between w:val="none" w:sz="0" w:space="0" w:color="auto"/>
        </w:pBdr>
        <w:jc w:val="both"/>
        <w:rPr>
          <w:sz w:val="18"/>
          <w:szCs w:val="18"/>
        </w:rPr>
      </w:pPr>
      <w:r>
        <w:rPr>
          <w:sz w:val="18"/>
          <w:szCs w:val="18"/>
        </w:rPr>
        <w:t>5</w:t>
      </w:r>
      <w:r w:rsidR="008B19B3">
        <w:rPr>
          <w:sz w:val="18"/>
          <w:szCs w:val="18"/>
        </w:rPr>
        <w:t>.3. Оплата Стороною визначених цим Договором та (або) чинним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B77F39" w:rsidRDefault="000C6115" w:rsidP="00A239AD">
      <w:pPr>
        <w:pStyle w:val="10"/>
        <w:widowControl w:val="0"/>
        <w:pBdr>
          <w:top w:val="none" w:sz="0" w:space="0" w:color="auto"/>
          <w:left w:val="none" w:sz="0" w:space="0" w:color="auto"/>
          <w:bottom w:val="none" w:sz="0" w:space="0" w:color="auto"/>
          <w:right w:val="none" w:sz="0" w:space="0" w:color="auto"/>
          <w:between w:val="none" w:sz="0" w:space="0" w:color="auto"/>
        </w:pBdr>
        <w:jc w:val="both"/>
        <w:rPr>
          <w:sz w:val="18"/>
          <w:szCs w:val="18"/>
        </w:rPr>
      </w:pPr>
      <w:r>
        <w:rPr>
          <w:sz w:val="18"/>
          <w:szCs w:val="18"/>
        </w:rPr>
        <w:t>5</w:t>
      </w:r>
      <w:r w:rsidR="008B19B3">
        <w:rPr>
          <w:sz w:val="18"/>
          <w:szCs w:val="18"/>
        </w:rPr>
        <w:t>.4. Сплата Стороною та (або) відшкодування збитків, завданих порушенням Договору, не звільняє її від обов'язку виконати цей Договір в натурі.</w:t>
      </w:r>
    </w:p>
    <w:p w:rsidR="00A239AD" w:rsidRDefault="000C6115" w:rsidP="00A239AD">
      <w:pPr>
        <w:pStyle w:val="20"/>
        <w:widowControl w:val="0"/>
        <w:pBdr>
          <w:top w:val="none" w:sz="0" w:space="0" w:color="auto"/>
          <w:left w:val="none" w:sz="0" w:space="0" w:color="auto"/>
          <w:bottom w:val="none" w:sz="0" w:space="0" w:color="auto"/>
          <w:right w:val="none" w:sz="0" w:space="0" w:color="auto"/>
        </w:pBdr>
        <w:jc w:val="both"/>
        <w:rPr>
          <w:sz w:val="18"/>
          <w:szCs w:val="18"/>
        </w:rPr>
      </w:pPr>
      <w:r>
        <w:rPr>
          <w:sz w:val="18"/>
          <w:szCs w:val="18"/>
        </w:rPr>
        <w:t>5</w:t>
      </w:r>
      <w:r w:rsidR="00A239AD">
        <w:rPr>
          <w:sz w:val="18"/>
          <w:szCs w:val="18"/>
        </w:rPr>
        <w:t>.5. Якість наданих послуг має відповідати діючим нормативним документам або вимогами, що звичайно ставляться до такого виду послуг.</w:t>
      </w:r>
    </w:p>
    <w:p w:rsidR="00A239AD" w:rsidRDefault="000C6115" w:rsidP="00A239AD">
      <w:pPr>
        <w:pStyle w:val="20"/>
        <w:widowControl w:val="0"/>
        <w:pBdr>
          <w:top w:val="none" w:sz="0" w:space="0" w:color="auto"/>
          <w:left w:val="none" w:sz="0" w:space="0" w:color="auto"/>
          <w:bottom w:val="none" w:sz="0" w:space="0" w:color="auto"/>
          <w:right w:val="none" w:sz="0" w:space="0" w:color="auto"/>
        </w:pBdr>
        <w:jc w:val="both"/>
        <w:rPr>
          <w:sz w:val="18"/>
          <w:szCs w:val="18"/>
        </w:rPr>
      </w:pPr>
      <w:r>
        <w:rPr>
          <w:sz w:val="18"/>
          <w:szCs w:val="18"/>
        </w:rPr>
        <w:t>5</w:t>
      </w:r>
      <w:r w:rsidR="00A239AD">
        <w:rPr>
          <w:sz w:val="18"/>
          <w:szCs w:val="18"/>
        </w:rPr>
        <w:t xml:space="preserve">.6. У випадку якщо Замовником виявлено, що Виконавцем послуги надані неналежної якості, Замовник протягом 2 банківських днів з дня виявлення невідповідності якості, зобов’язаний повідомити про це Виконавця. Останній зобов’язаний усунути недоліки протягом 5 </w:t>
      </w:r>
      <w:r w:rsidR="00A239AD">
        <w:rPr>
          <w:sz w:val="18"/>
          <w:szCs w:val="18"/>
        </w:rPr>
        <w:lastRenderedPageBreak/>
        <w:t>(п’яти) робочих днів. У разі повторного надання послуг неналежної якості Замовник має право відмовитись від їх прийняття та вимагати повернення оплати та відшкодування збитків. Виконавець повинен поверну</w:t>
      </w:r>
      <w:r w:rsidR="00AA1338">
        <w:rPr>
          <w:sz w:val="18"/>
          <w:szCs w:val="18"/>
        </w:rPr>
        <w:t xml:space="preserve">ти кошти, отримані у вигляді </w:t>
      </w:r>
      <w:r w:rsidR="00A239AD">
        <w:rPr>
          <w:sz w:val="18"/>
          <w:szCs w:val="18"/>
        </w:rPr>
        <w:t xml:space="preserve"> платежу протягом 3 (трьох) банківських днів після отримання відповідного листа про повернення від Замовника.</w:t>
      </w:r>
    </w:p>
    <w:p w:rsidR="00A239AD" w:rsidRDefault="000C6115" w:rsidP="00A239AD">
      <w:pPr>
        <w:pStyle w:val="20"/>
        <w:widowControl w:val="0"/>
        <w:pBdr>
          <w:top w:val="none" w:sz="0" w:space="0" w:color="auto"/>
          <w:left w:val="none" w:sz="0" w:space="0" w:color="auto"/>
          <w:bottom w:val="none" w:sz="0" w:space="0" w:color="auto"/>
          <w:right w:val="none" w:sz="0" w:space="0" w:color="auto"/>
        </w:pBdr>
        <w:jc w:val="both"/>
        <w:rPr>
          <w:sz w:val="18"/>
          <w:szCs w:val="18"/>
        </w:rPr>
      </w:pPr>
      <w:r>
        <w:rPr>
          <w:sz w:val="18"/>
          <w:szCs w:val="18"/>
        </w:rPr>
        <w:t>5</w:t>
      </w:r>
      <w:r w:rsidR="00A239AD">
        <w:rPr>
          <w:sz w:val="18"/>
          <w:szCs w:val="18"/>
        </w:rPr>
        <w:t xml:space="preserve">.7. У випадку неналежного виконання та/або невиконання умов Договору Виконавцем, останній сплачує штраф в розмірі 10% від суми невиконаних та/або неналежно наданих послуг. </w:t>
      </w:r>
    </w:p>
    <w:p w:rsidR="000C6115" w:rsidRDefault="000C6115" w:rsidP="00A239AD">
      <w:pPr>
        <w:pStyle w:val="20"/>
        <w:widowControl w:val="0"/>
        <w:pBdr>
          <w:top w:val="none" w:sz="0" w:space="0" w:color="auto"/>
          <w:left w:val="none" w:sz="0" w:space="0" w:color="auto"/>
          <w:bottom w:val="none" w:sz="0" w:space="0" w:color="auto"/>
          <w:right w:val="none" w:sz="0" w:space="0" w:color="auto"/>
        </w:pBdr>
        <w:jc w:val="both"/>
        <w:rPr>
          <w:sz w:val="18"/>
          <w:szCs w:val="18"/>
        </w:rPr>
      </w:pPr>
      <w:r>
        <w:rPr>
          <w:sz w:val="18"/>
          <w:szCs w:val="18"/>
        </w:rPr>
        <w:t>5.8. У разі безповоротного псування надан</w:t>
      </w:r>
      <w:r w:rsidR="00AA1338">
        <w:rPr>
          <w:sz w:val="18"/>
          <w:szCs w:val="18"/>
        </w:rPr>
        <w:t>их</w:t>
      </w:r>
      <w:r>
        <w:rPr>
          <w:sz w:val="18"/>
          <w:szCs w:val="18"/>
        </w:rPr>
        <w:t xml:space="preserve"> </w:t>
      </w:r>
      <w:r w:rsidR="00360D9F">
        <w:rPr>
          <w:sz w:val="18"/>
          <w:szCs w:val="18"/>
        </w:rPr>
        <w:t>клавіатур для гравіювання</w:t>
      </w:r>
      <w:r w:rsidR="00AA1338">
        <w:rPr>
          <w:sz w:val="18"/>
          <w:szCs w:val="18"/>
        </w:rPr>
        <w:t>,</w:t>
      </w:r>
      <w:r>
        <w:rPr>
          <w:sz w:val="18"/>
          <w:szCs w:val="18"/>
        </w:rPr>
        <w:t xml:space="preserve"> Виконавець має компенсувати Замовнику вартість цієї продукції у сумі, згідно документів, підтверджуючих собівартість такої продукції, наданих Замовником.</w:t>
      </w:r>
    </w:p>
    <w:p w:rsidR="004C6F4E" w:rsidRPr="003F6A3B" w:rsidRDefault="004C6F4E" w:rsidP="00A239AD">
      <w:pPr>
        <w:pStyle w:val="20"/>
        <w:widowControl w:val="0"/>
        <w:pBdr>
          <w:top w:val="none" w:sz="0" w:space="0" w:color="auto"/>
          <w:left w:val="none" w:sz="0" w:space="0" w:color="auto"/>
          <w:bottom w:val="none" w:sz="0" w:space="0" w:color="auto"/>
          <w:right w:val="none" w:sz="0" w:space="0" w:color="auto"/>
        </w:pBdr>
        <w:jc w:val="both"/>
        <w:rPr>
          <w:sz w:val="18"/>
          <w:szCs w:val="18"/>
        </w:rPr>
      </w:pPr>
      <w:r>
        <w:rPr>
          <w:sz w:val="18"/>
          <w:szCs w:val="18"/>
        </w:rPr>
        <w:t xml:space="preserve">Таку компенсацію Виконавець має здійснити протягом </w:t>
      </w:r>
      <w:r w:rsidR="00BD1EEA">
        <w:rPr>
          <w:sz w:val="18"/>
          <w:szCs w:val="18"/>
        </w:rPr>
        <w:t>5</w:t>
      </w:r>
      <w:r>
        <w:rPr>
          <w:sz w:val="18"/>
          <w:szCs w:val="18"/>
        </w:rPr>
        <w:t xml:space="preserve"> (</w:t>
      </w:r>
      <w:r w:rsidR="00BD1EEA">
        <w:rPr>
          <w:sz w:val="18"/>
          <w:szCs w:val="18"/>
        </w:rPr>
        <w:t>п’яти</w:t>
      </w:r>
      <w:r>
        <w:rPr>
          <w:sz w:val="18"/>
          <w:szCs w:val="18"/>
        </w:rPr>
        <w:t>) банківських днів після отримання відповідної вимоги</w:t>
      </w:r>
      <w:r w:rsidR="00BD1EEA">
        <w:rPr>
          <w:sz w:val="18"/>
          <w:szCs w:val="18"/>
        </w:rPr>
        <w:t xml:space="preserve"> від Замовника.</w:t>
      </w:r>
      <w:r w:rsidR="003F6A3B" w:rsidRPr="003F6A3B">
        <w:rPr>
          <w:sz w:val="18"/>
          <w:szCs w:val="18"/>
        </w:rPr>
        <w:t xml:space="preserve"> У раз</w:t>
      </w:r>
      <w:r w:rsidR="003F6A3B">
        <w:rPr>
          <w:sz w:val="18"/>
          <w:szCs w:val="18"/>
        </w:rPr>
        <w:t>і невиконання цієї вимоги Виконавець має сплатити штраф Замовнику у розмірі 10% від суми несвоєчасно перерахованих коштів.</w:t>
      </w:r>
    </w:p>
    <w:p w:rsidR="00B77F39" w:rsidRDefault="00B77F39" w:rsidP="00A239AD">
      <w:pPr>
        <w:pStyle w:val="10"/>
        <w:widowControl w:val="0"/>
        <w:pBdr>
          <w:top w:val="none" w:sz="0" w:space="0" w:color="auto"/>
          <w:left w:val="none" w:sz="0" w:space="0" w:color="auto"/>
          <w:bottom w:val="none" w:sz="0" w:space="0" w:color="auto"/>
          <w:right w:val="none" w:sz="0" w:space="0" w:color="auto"/>
          <w:between w:val="none" w:sz="0" w:space="0" w:color="auto"/>
        </w:pBdr>
        <w:rPr>
          <w:sz w:val="18"/>
          <w:szCs w:val="18"/>
        </w:rPr>
      </w:pPr>
    </w:p>
    <w:p w:rsidR="00B77F39" w:rsidRDefault="000C6115" w:rsidP="00A239AD">
      <w:pPr>
        <w:pStyle w:val="10"/>
        <w:widowControl w:val="0"/>
        <w:pBdr>
          <w:top w:val="none" w:sz="0" w:space="0" w:color="auto"/>
          <w:left w:val="none" w:sz="0" w:space="0" w:color="auto"/>
          <w:bottom w:val="none" w:sz="0" w:space="0" w:color="auto"/>
          <w:right w:val="none" w:sz="0" w:space="0" w:color="auto"/>
          <w:between w:val="none" w:sz="0" w:space="0" w:color="auto"/>
        </w:pBdr>
        <w:jc w:val="center"/>
        <w:rPr>
          <w:sz w:val="18"/>
          <w:szCs w:val="18"/>
        </w:rPr>
      </w:pPr>
      <w:r>
        <w:rPr>
          <w:b/>
          <w:sz w:val="18"/>
          <w:szCs w:val="18"/>
        </w:rPr>
        <w:t>6</w:t>
      </w:r>
      <w:r w:rsidR="008B19B3">
        <w:rPr>
          <w:b/>
          <w:sz w:val="18"/>
          <w:szCs w:val="18"/>
        </w:rPr>
        <w:t>. ВИРІШЕННЯ СПОРІВ</w:t>
      </w:r>
    </w:p>
    <w:p w:rsidR="00B77F39" w:rsidRDefault="000C6115" w:rsidP="00A239AD">
      <w:pPr>
        <w:pStyle w:val="10"/>
        <w:widowControl w:val="0"/>
        <w:pBdr>
          <w:top w:val="none" w:sz="0" w:space="0" w:color="auto"/>
          <w:left w:val="none" w:sz="0" w:space="0" w:color="auto"/>
          <w:bottom w:val="none" w:sz="0" w:space="0" w:color="auto"/>
          <w:right w:val="none" w:sz="0" w:space="0" w:color="auto"/>
          <w:between w:val="none" w:sz="0" w:space="0" w:color="auto"/>
        </w:pBdr>
        <w:jc w:val="both"/>
        <w:rPr>
          <w:sz w:val="18"/>
          <w:szCs w:val="18"/>
        </w:rPr>
      </w:pPr>
      <w:r>
        <w:rPr>
          <w:sz w:val="18"/>
          <w:szCs w:val="18"/>
        </w:rPr>
        <w:t>6</w:t>
      </w:r>
      <w:r w:rsidR="008B19B3">
        <w:rPr>
          <w:sz w:val="18"/>
          <w:szCs w:val="18"/>
        </w:rPr>
        <w:t>.1. Усі спори, що виникають з цього Договору або пов'язані із ним, вирішуються шляхом переговорів між Сторонами.</w:t>
      </w:r>
    </w:p>
    <w:p w:rsidR="00B77F39" w:rsidRDefault="000C6115" w:rsidP="00A239AD">
      <w:pPr>
        <w:pStyle w:val="10"/>
        <w:widowControl w:val="0"/>
        <w:pBdr>
          <w:top w:val="none" w:sz="0" w:space="0" w:color="auto"/>
          <w:left w:val="none" w:sz="0" w:space="0" w:color="auto"/>
          <w:bottom w:val="none" w:sz="0" w:space="0" w:color="auto"/>
          <w:right w:val="none" w:sz="0" w:space="0" w:color="auto"/>
          <w:between w:val="none" w:sz="0" w:space="0" w:color="auto"/>
        </w:pBdr>
        <w:jc w:val="both"/>
        <w:rPr>
          <w:sz w:val="18"/>
          <w:szCs w:val="18"/>
        </w:rPr>
      </w:pPr>
      <w:r>
        <w:rPr>
          <w:sz w:val="18"/>
          <w:szCs w:val="18"/>
        </w:rPr>
        <w:t>6</w:t>
      </w:r>
      <w:r w:rsidR="008B19B3">
        <w:rPr>
          <w:sz w:val="18"/>
          <w:szCs w:val="18"/>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8B19B3" w:rsidRDefault="008B19B3">
      <w:pPr>
        <w:pStyle w:val="10"/>
        <w:widowControl w:val="0"/>
        <w:jc w:val="both"/>
        <w:rPr>
          <w:sz w:val="18"/>
          <w:szCs w:val="18"/>
        </w:rPr>
      </w:pPr>
    </w:p>
    <w:p w:rsidR="00B77F39" w:rsidRDefault="000C6115">
      <w:pPr>
        <w:pStyle w:val="10"/>
        <w:widowControl w:val="0"/>
        <w:jc w:val="center"/>
        <w:rPr>
          <w:sz w:val="18"/>
          <w:szCs w:val="18"/>
        </w:rPr>
      </w:pPr>
      <w:r>
        <w:rPr>
          <w:b/>
          <w:sz w:val="18"/>
          <w:szCs w:val="18"/>
        </w:rPr>
        <w:t>7</w:t>
      </w:r>
      <w:r w:rsidR="008B19B3">
        <w:rPr>
          <w:b/>
          <w:sz w:val="18"/>
          <w:szCs w:val="18"/>
        </w:rPr>
        <w:t>. ДІЯ ДОГОВОРУ</w:t>
      </w:r>
    </w:p>
    <w:p w:rsidR="00B77F39" w:rsidRDefault="000C6115">
      <w:pPr>
        <w:pStyle w:val="10"/>
        <w:widowControl w:val="0"/>
        <w:jc w:val="both"/>
        <w:rPr>
          <w:sz w:val="18"/>
          <w:szCs w:val="18"/>
        </w:rPr>
      </w:pPr>
      <w:r>
        <w:rPr>
          <w:sz w:val="18"/>
          <w:szCs w:val="18"/>
        </w:rPr>
        <w:t>7</w:t>
      </w:r>
      <w:r w:rsidR="008B19B3">
        <w:rPr>
          <w:sz w:val="18"/>
          <w:szCs w:val="18"/>
        </w:rPr>
        <w:t xml:space="preserve">.1. Цей Договір вважається укладеним і набирає чинності з моменту його підписання Сторонами та скріплення печатками Сторін. </w:t>
      </w:r>
    </w:p>
    <w:p w:rsidR="00B77F39" w:rsidRPr="00A239AD" w:rsidRDefault="000C6115">
      <w:pPr>
        <w:pStyle w:val="10"/>
        <w:widowControl w:val="0"/>
        <w:jc w:val="both"/>
        <w:rPr>
          <w:sz w:val="18"/>
          <w:szCs w:val="18"/>
        </w:rPr>
      </w:pPr>
      <w:r>
        <w:rPr>
          <w:sz w:val="18"/>
          <w:szCs w:val="18"/>
        </w:rPr>
        <w:t>7</w:t>
      </w:r>
      <w:r w:rsidR="008B19B3">
        <w:rPr>
          <w:sz w:val="18"/>
          <w:szCs w:val="18"/>
        </w:rPr>
        <w:t xml:space="preserve">.2. Строк цього Договору починає свій перебіг у момент, визначений у п. </w:t>
      </w:r>
      <w:r w:rsidR="00673F10">
        <w:rPr>
          <w:sz w:val="18"/>
          <w:szCs w:val="18"/>
        </w:rPr>
        <w:t>7</w:t>
      </w:r>
      <w:r w:rsidR="008B19B3">
        <w:rPr>
          <w:sz w:val="18"/>
          <w:szCs w:val="18"/>
        </w:rPr>
        <w:t xml:space="preserve">.1 цього Договору та закінчується </w:t>
      </w:r>
      <w:r w:rsidR="00A239AD" w:rsidRPr="00A239AD">
        <w:rPr>
          <w:sz w:val="18"/>
          <w:szCs w:val="18"/>
        </w:rPr>
        <w:t>31.12.1</w:t>
      </w:r>
      <w:r w:rsidR="00730342">
        <w:rPr>
          <w:sz w:val="18"/>
          <w:szCs w:val="18"/>
        </w:rPr>
        <w:t>8</w:t>
      </w:r>
      <w:r w:rsidR="00A239AD" w:rsidRPr="00A239AD">
        <w:rPr>
          <w:sz w:val="18"/>
          <w:szCs w:val="18"/>
        </w:rPr>
        <w:t xml:space="preserve"> р.</w:t>
      </w:r>
    </w:p>
    <w:p w:rsidR="00A239AD" w:rsidRPr="00A239AD" w:rsidRDefault="000C6115" w:rsidP="00A239AD">
      <w:pPr>
        <w:pStyle w:val="ac"/>
        <w:tabs>
          <w:tab w:val="left" w:pos="993"/>
        </w:tabs>
        <w:spacing w:line="264" w:lineRule="auto"/>
        <w:rPr>
          <w:sz w:val="18"/>
          <w:szCs w:val="18"/>
          <w:lang w:val="uk-UA"/>
        </w:rPr>
      </w:pPr>
      <w:r>
        <w:rPr>
          <w:sz w:val="18"/>
          <w:szCs w:val="18"/>
        </w:rPr>
        <w:t>7</w:t>
      </w:r>
      <w:r w:rsidR="00A239AD" w:rsidRPr="00A239AD">
        <w:rPr>
          <w:sz w:val="18"/>
          <w:szCs w:val="18"/>
        </w:rPr>
        <w:t xml:space="preserve">.3. </w:t>
      </w:r>
      <w:r w:rsidR="00A239AD" w:rsidRPr="00A239AD">
        <w:rPr>
          <w:sz w:val="18"/>
          <w:szCs w:val="18"/>
          <w:lang w:val="uk-UA"/>
        </w:rPr>
        <w:t>Якщо жодна зі сторін за 30 днів до закінчення терміну дії Договору не сповістить іншу сторону в письмовій формі про його розірвання, термін дії Договору продовжується на кожний  наступний календарний рік.</w:t>
      </w:r>
    </w:p>
    <w:p w:rsidR="00B77F39" w:rsidRDefault="000C6115">
      <w:pPr>
        <w:pStyle w:val="10"/>
        <w:widowControl w:val="0"/>
        <w:jc w:val="both"/>
        <w:rPr>
          <w:sz w:val="18"/>
          <w:szCs w:val="18"/>
        </w:rPr>
      </w:pPr>
      <w:r>
        <w:rPr>
          <w:sz w:val="18"/>
          <w:szCs w:val="18"/>
        </w:rPr>
        <w:t>7.4</w:t>
      </w:r>
      <w:r w:rsidR="008B19B3">
        <w:rPr>
          <w:sz w:val="18"/>
          <w:szCs w:val="18"/>
        </w:rPr>
        <w:t>. Закінчення строку цього Договору не звільняє Сторони від відповідальності за його порушення, яке мало місце під час дії цього Договору.</w:t>
      </w:r>
    </w:p>
    <w:p w:rsidR="00B77F39" w:rsidRDefault="000C6115">
      <w:pPr>
        <w:pStyle w:val="10"/>
        <w:widowControl w:val="0"/>
        <w:jc w:val="both"/>
        <w:rPr>
          <w:sz w:val="18"/>
          <w:szCs w:val="18"/>
        </w:rPr>
      </w:pPr>
      <w:r>
        <w:rPr>
          <w:sz w:val="18"/>
          <w:szCs w:val="18"/>
        </w:rPr>
        <w:t>7.5</w:t>
      </w:r>
      <w:r w:rsidR="008B19B3">
        <w:rPr>
          <w:sz w:val="18"/>
          <w:szCs w:val="18"/>
        </w:rPr>
        <w:t>. Якщо інше прямо не передбачено цим Договором або чинним законодавством, зміни у цей Договір можуть бути внесені тільки за домовленістю Сторін, яка оформлюється додатковою угодою до цього Договору.</w:t>
      </w:r>
    </w:p>
    <w:p w:rsidR="00B77F39" w:rsidRDefault="000C6115">
      <w:pPr>
        <w:pStyle w:val="10"/>
        <w:widowControl w:val="0"/>
        <w:jc w:val="both"/>
        <w:rPr>
          <w:sz w:val="18"/>
          <w:szCs w:val="18"/>
        </w:rPr>
      </w:pPr>
      <w:r>
        <w:rPr>
          <w:sz w:val="18"/>
          <w:szCs w:val="18"/>
        </w:rPr>
        <w:t>7.6</w:t>
      </w:r>
      <w:r w:rsidR="008B19B3">
        <w:rPr>
          <w:sz w:val="18"/>
          <w:szCs w:val="18"/>
        </w:rPr>
        <w:t>. Зміни у цей Договір набирають чинності з моменту належного оформлення Сторонами відповідної додаткової угоди до цього Договору.</w:t>
      </w:r>
    </w:p>
    <w:p w:rsidR="00B77F39" w:rsidRDefault="000C6115">
      <w:pPr>
        <w:pStyle w:val="10"/>
        <w:widowControl w:val="0"/>
        <w:jc w:val="both"/>
        <w:rPr>
          <w:sz w:val="18"/>
          <w:szCs w:val="18"/>
        </w:rPr>
      </w:pPr>
      <w:r>
        <w:rPr>
          <w:sz w:val="18"/>
          <w:szCs w:val="18"/>
        </w:rPr>
        <w:t>7.7</w:t>
      </w:r>
      <w:r w:rsidR="008B19B3">
        <w:rPr>
          <w:sz w:val="18"/>
          <w:szCs w:val="18"/>
        </w:rPr>
        <w:t>. Цей Договір може бути розірваний тільки за домовленістю Сторін, яка оформлюється додатковою угодою до цього Договору.</w:t>
      </w:r>
    </w:p>
    <w:p w:rsidR="00B77F39" w:rsidRDefault="000C6115">
      <w:pPr>
        <w:pStyle w:val="10"/>
        <w:widowControl w:val="0"/>
        <w:jc w:val="both"/>
        <w:rPr>
          <w:sz w:val="18"/>
          <w:szCs w:val="18"/>
        </w:rPr>
      </w:pPr>
      <w:r>
        <w:rPr>
          <w:sz w:val="18"/>
          <w:szCs w:val="18"/>
        </w:rPr>
        <w:t>7.8</w:t>
      </w:r>
      <w:r w:rsidR="008B19B3">
        <w:rPr>
          <w:sz w:val="18"/>
          <w:szCs w:val="18"/>
        </w:rPr>
        <w:t>. Цей Договір вважається розірваним з моменту належного оформлення Сторонами відповідної додаткової угоди до цього Договору.</w:t>
      </w:r>
    </w:p>
    <w:p w:rsidR="00B77F39" w:rsidRDefault="00B77F39">
      <w:pPr>
        <w:pStyle w:val="10"/>
        <w:widowControl w:val="0"/>
        <w:rPr>
          <w:sz w:val="18"/>
          <w:szCs w:val="18"/>
        </w:rPr>
      </w:pPr>
    </w:p>
    <w:p w:rsidR="00B77F39" w:rsidRDefault="000C6115">
      <w:pPr>
        <w:pStyle w:val="10"/>
        <w:widowControl w:val="0"/>
        <w:jc w:val="center"/>
        <w:rPr>
          <w:sz w:val="18"/>
          <w:szCs w:val="18"/>
        </w:rPr>
      </w:pPr>
      <w:r>
        <w:rPr>
          <w:b/>
          <w:sz w:val="18"/>
          <w:szCs w:val="18"/>
        </w:rPr>
        <w:t>8</w:t>
      </w:r>
      <w:r w:rsidR="008B19B3">
        <w:rPr>
          <w:b/>
          <w:sz w:val="18"/>
          <w:szCs w:val="18"/>
        </w:rPr>
        <w:t>. ПРИКІНЦЕВІ ПОЛОЖЕННЯ</w:t>
      </w:r>
    </w:p>
    <w:p w:rsidR="00B77F39" w:rsidRDefault="000C6115">
      <w:pPr>
        <w:pStyle w:val="10"/>
        <w:widowControl w:val="0"/>
        <w:jc w:val="both"/>
        <w:rPr>
          <w:sz w:val="18"/>
          <w:szCs w:val="18"/>
        </w:rPr>
      </w:pPr>
      <w:r>
        <w:rPr>
          <w:sz w:val="18"/>
          <w:szCs w:val="18"/>
        </w:rPr>
        <w:t>8</w:t>
      </w:r>
      <w:r w:rsidR="008B19B3">
        <w:rPr>
          <w:sz w:val="18"/>
          <w:szCs w:val="18"/>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w:t>
      </w:r>
    </w:p>
    <w:p w:rsidR="00B77F39" w:rsidRDefault="000C6115">
      <w:pPr>
        <w:pStyle w:val="10"/>
        <w:widowControl w:val="0"/>
        <w:jc w:val="both"/>
        <w:rPr>
          <w:sz w:val="18"/>
          <w:szCs w:val="18"/>
        </w:rPr>
      </w:pPr>
      <w:r>
        <w:rPr>
          <w:sz w:val="18"/>
          <w:szCs w:val="18"/>
        </w:rPr>
        <w:t>8</w:t>
      </w:r>
      <w:r w:rsidR="008B19B3">
        <w:rPr>
          <w:sz w:val="18"/>
          <w:szCs w:val="18"/>
        </w:rPr>
        <w:t xml:space="preserve">.2. На момент укладення цього Договору Виконавець є платником податку на прибуток підприємств на загальних умовах. </w:t>
      </w:r>
    </w:p>
    <w:p w:rsidR="00B77F39" w:rsidRPr="005578F4" w:rsidRDefault="000C6115">
      <w:pPr>
        <w:pStyle w:val="10"/>
        <w:widowControl w:val="0"/>
        <w:jc w:val="both"/>
        <w:rPr>
          <w:sz w:val="18"/>
          <w:szCs w:val="18"/>
        </w:rPr>
      </w:pPr>
      <w:r>
        <w:rPr>
          <w:sz w:val="18"/>
          <w:szCs w:val="18"/>
        </w:rPr>
        <w:t>8</w:t>
      </w:r>
      <w:r w:rsidR="008B19B3">
        <w:rPr>
          <w:sz w:val="18"/>
          <w:szCs w:val="18"/>
        </w:rPr>
        <w:t>.3. На момент укладення цього Договору Замовник</w:t>
      </w:r>
      <w:r w:rsidR="00777356">
        <w:rPr>
          <w:sz w:val="18"/>
          <w:szCs w:val="18"/>
        </w:rPr>
        <w:t xml:space="preserve"> є неприбутковою організацією.</w:t>
      </w:r>
    </w:p>
    <w:p w:rsidR="00B77F39" w:rsidRDefault="000C6115">
      <w:pPr>
        <w:pStyle w:val="10"/>
        <w:widowControl w:val="0"/>
        <w:jc w:val="both"/>
        <w:rPr>
          <w:sz w:val="18"/>
          <w:szCs w:val="18"/>
        </w:rPr>
      </w:pPr>
      <w:r w:rsidRPr="005578F4">
        <w:rPr>
          <w:sz w:val="18"/>
          <w:szCs w:val="18"/>
        </w:rPr>
        <w:t>8</w:t>
      </w:r>
      <w:r w:rsidR="008B19B3" w:rsidRPr="005578F4">
        <w:rPr>
          <w:sz w:val="18"/>
          <w:szCs w:val="18"/>
        </w:rPr>
        <w:t>.4. Після підписання цього Договору всі попередні переговори за ним, листування, попередні договори, протоколи про наміри</w:t>
      </w:r>
      <w:r w:rsidR="008B19B3">
        <w:rPr>
          <w:sz w:val="18"/>
          <w:szCs w:val="18"/>
        </w:rPr>
        <w:t xml:space="preserve">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77F39" w:rsidRDefault="000C6115">
      <w:pPr>
        <w:pStyle w:val="10"/>
        <w:widowControl w:val="0"/>
        <w:jc w:val="both"/>
        <w:rPr>
          <w:sz w:val="18"/>
          <w:szCs w:val="18"/>
        </w:rPr>
      </w:pPr>
      <w:r>
        <w:rPr>
          <w:sz w:val="18"/>
          <w:szCs w:val="18"/>
        </w:rPr>
        <w:t>8</w:t>
      </w:r>
      <w:r w:rsidR="008B19B3">
        <w:rPr>
          <w:sz w:val="18"/>
          <w:szCs w:val="18"/>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77F39" w:rsidRDefault="000C6115">
      <w:pPr>
        <w:pStyle w:val="10"/>
        <w:widowControl w:val="0"/>
        <w:jc w:val="both"/>
        <w:rPr>
          <w:sz w:val="18"/>
          <w:szCs w:val="18"/>
        </w:rPr>
      </w:pPr>
      <w:r>
        <w:rPr>
          <w:sz w:val="18"/>
          <w:szCs w:val="18"/>
        </w:rPr>
        <w:t>8</w:t>
      </w:r>
      <w:r w:rsidR="008B19B3">
        <w:rPr>
          <w:sz w:val="18"/>
          <w:szCs w:val="18"/>
        </w:rPr>
        <w:t xml:space="preserve">.6. </w:t>
      </w:r>
      <w:proofErr w:type="spellStart"/>
      <w:r w:rsidR="008B19B3">
        <w:rPr>
          <w:sz w:val="18"/>
          <w:szCs w:val="18"/>
        </w:rPr>
        <w:t>Відступка</w:t>
      </w:r>
      <w:proofErr w:type="spellEnd"/>
      <w:r w:rsidR="008B19B3">
        <w:rPr>
          <w:sz w:val="18"/>
          <w:szCs w:val="18"/>
        </w:rPr>
        <w:t xml:space="preserve">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B77F39" w:rsidRDefault="000C6115">
      <w:pPr>
        <w:pStyle w:val="10"/>
        <w:widowControl w:val="0"/>
        <w:jc w:val="both"/>
        <w:rPr>
          <w:sz w:val="18"/>
          <w:szCs w:val="18"/>
        </w:rPr>
      </w:pPr>
      <w:r>
        <w:rPr>
          <w:sz w:val="18"/>
          <w:szCs w:val="18"/>
        </w:rPr>
        <w:t>8</w:t>
      </w:r>
      <w:r w:rsidR="008B19B3">
        <w:rPr>
          <w:sz w:val="18"/>
          <w:szCs w:val="18"/>
        </w:rPr>
        <w:t>.7.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77F39" w:rsidRDefault="000C6115">
      <w:pPr>
        <w:pStyle w:val="10"/>
        <w:widowControl w:val="0"/>
        <w:jc w:val="both"/>
        <w:rPr>
          <w:sz w:val="18"/>
          <w:szCs w:val="18"/>
        </w:rPr>
      </w:pPr>
      <w:r>
        <w:rPr>
          <w:sz w:val="18"/>
          <w:szCs w:val="18"/>
        </w:rPr>
        <w:t>8</w:t>
      </w:r>
      <w:r w:rsidR="008B19B3">
        <w:rPr>
          <w:sz w:val="18"/>
          <w:szCs w:val="18"/>
        </w:rPr>
        <w:t xml:space="preserve">.8.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B77F39" w:rsidRDefault="000C6115">
      <w:pPr>
        <w:pStyle w:val="10"/>
        <w:widowControl w:val="0"/>
        <w:jc w:val="both"/>
        <w:rPr>
          <w:sz w:val="18"/>
          <w:szCs w:val="18"/>
        </w:rPr>
      </w:pPr>
      <w:r>
        <w:rPr>
          <w:sz w:val="18"/>
          <w:szCs w:val="18"/>
        </w:rPr>
        <w:t>8</w:t>
      </w:r>
      <w:r w:rsidR="008B19B3">
        <w:rPr>
          <w:sz w:val="18"/>
          <w:szCs w:val="18"/>
        </w:rPr>
        <w:t xml:space="preserve">.9.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B77F39" w:rsidRDefault="00B77F39">
      <w:pPr>
        <w:pStyle w:val="10"/>
        <w:widowControl w:val="0"/>
        <w:jc w:val="both"/>
        <w:rPr>
          <w:sz w:val="18"/>
          <w:szCs w:val="18"/>
        </w:rPr>
      </w:pPr>
    </w:p>
    <w:p w:rsidR="00B77F39" w:rsidRDefault="008B19B3">
      <w:pPr>
        <w:pStyle w:val="10"/>
        <w:widowControl w:val="0"/>
        <w:tabs>
          <w:tab w:val="left" w:pos="2490"/>
        </w:tabs>
        <w:jc w:val="center"/>
        <w:rPr>
          <w:b/>
          <w:sz w:val="18"/>
          <w:szCs w:val="18"/>
        </w:rPr>
      </w:pPr>
      <w:r>
        <w:rPr>
          <w:b/>
          <w:sz w:val="18"/>
          <w:szCs w:val="18"/>
        </w:rPr>
        <w:t>МІСЦЕЗНА</w:t>
      </w:r>
      <w:bookmarkStart w:id="0" w:name="_GoBack"/>
      <w:bookmarkEnd w:id="0"/>
      <w:r>
        <w:rPr>
          <w:b/>
          <w:sz w:val="18"/>
          <w:szCs w:val="18"/>
        </w:rPr>
        <w:t>ХОДЖЕННЯ І РЕКВІЗИТИ СТОРІН</w:t>
      </w:r>
    </w:p>
    <w:p w:rsidR="00A239AD" w:rsidRDefault="00A239AD">
      <w:pPr>
        <w:pStyle w:val="10"/>
        <w:widowControl w:val="0"/>
        <w:tabs>
          <w:tab w:val="left" w:pos="2490"/>
        </w:tabs>
        <w:jc w:val="center"/>
        <w:rPr>
          <w:b/>
          <w:sz w:val="18"/>
          <w:szCs w:val="18"/>
        </w:rPr>
      </w:pPr>
    </w:p>
    <w:tbl>
      <w:tblPr>
        <w:tblW w:w="0" w:type="auto"/>
        <w:tblLook w:val="04A0" w:firstRow="1" w:lastRow="0" w:firstColumn="1" w:lastColumn="0" w:noHBand="0" w:noVBand="1"/>
      </w:tblPr>
      <w:tblGrid>
        <w:gridCol w:w="4786"/>
        <w:gridCol w:w="284"/>
        <w:gridCol w:w="4835"/>
      </w:tblGrid>
      <w:tr w:rsidR="00A239AD" w:rsidRPr="00D96D22" w:rsidTr="00217A03">
        <w:tc>
          <w:tcPr>
            <w:tcW w:w="4786"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r w:rsidRPr="00D96D22">
              <w:rPr>
                <w:b/>
                <w:sz w:val="18"/>
                <w:szCs w:val="18"/>
              </w:rPr>
              <w:t>ВИКОНАВЕЦЬ</w:t>
            </w: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p>
        </w:tc>
        <w:tc>
          <w:tcPr>
            <w:tcW w:w="284"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p>
        </w:tc>
        <w:tc>
          <w:tcPr>
            <w:tcW w:w="4835"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r w:rsidRPr="00D96D22">
              <w:rPr>
                <w:b/>
                <w:sz w:val="18"/>
                <w:szCs w:val="18"/>
              </w:rPr>
              <w:t>ЗАМОВНИК</w:t>
            </w:r>
          </w:p>
        </w:tc>
      </w:tr>
      <w:tr w:rsidR="00A239AD" w:rsidRPr="00D96D22" w:rsidTr="00217A03">
        <w:tc>
          <w:tcPr>
            <w:tcW w:w="4786"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r w:rsidRPr="00D96D22">
              <w:rPr>
                <w:b/>
                <w:sz w:val="18"/>
                <w:szCs w:val="18"/>
              </w:rPr>
              <w:t xml:space="preserve">ТОВАРИСТВО З ОБМЕЖЕНОЮ </w:t>
            </w:r>
            <w:r w:rsidR="00EE48C2" w:rsidRPr="00D96D22">
              <w:rPr>
                <w:b/>
                <w:sz w:val="18"/>
                <w:szCs w:val="18"/>
              </w:rPr>
              <w:t xml:space="preserve">                                            </w:t>
            </w:r>
            <w:r w:rsidRPr="00D96D22">
              <w:rPr>
                <w:b/>
                <w:sz w:val="18"/>
                <w:szCs w:val="18"/>
              </w:rPr>
              <w:t xml:space="preserve">ВІДПОВІДАЛЬНІСТЮ </w:t>
            </w: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p>
        </w:tc>
        <w:tc>
          <w:tcPr>
            <w:tcW w:w="284"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b/>
                <w:sz w:val="18"/>
                <w:szCs w:val="18"/>
              </w:rPr>
            </w:pPr>
          </w:p>
        </w:tc>
        <w:tc>
          <w:tcPr>
            <w:tcW w:w="4835" w:type="dxa"/>
            <w:shd w:val="clear" w:color="auto" w:fill="auto"/>
          </w:tcPr>
          <w:p w:rsidR="00A239AD" w:rsidRPr="00D96D22" w:rsidRDefault="00EE48C2" w:rsidP="00AA1338">
            <w:pPr>
              <w:pStyle w:val="20"/>
              <w:widowControl w:val="0"/>
              <w:pBdr>
                <w:top w:val="none" w:sz="0" w:space="0" w:color="auto"/>
                <w:left w:val="none" w:sz="0" w:space="0" w:color="auto"/>
                <w:bottom w:val="none" w:sz="0" w:space="0" w:color="auto"/>
                <w:right w:val="none" w:sz="0" w:space="0" w:color="auto"/>
              </w:pBdr>
              <w:rPr>
                <w:b/>
                <w:sz w:val="18"/>
                <w:szCs w:val="18"/>
              </w:rPr>
            </w:pPr>
            <w:r w:rsidRPr="00D96D22">
              <w:rPr>
                <w:b/>
                <w:sz w:val="18"/>
                <w:szCs w:val="18"/>
              </w:rPr>
              <w:t>ТОВАРИСТВО З ОБМЕЖЕНОЮ ВІДПОВІДАЛЬНІСТЮ "ІНВЕСТКОМ"</w:t>
            </w:r>
          </w:p>
        </w:tc>
      </w:tr>
      <w:tr w:rsidR="00A239AD" w:rsidRPr="00D96D22" w:rsidTr="00217A03">
        <w:tc>
          <w:tcPr>
            <w:tcW w:w="4786" w:type="dxa"/>
            <w:shd w:val="clear" w:color="auto" w:fill="auto"/>
          </w:tcPr>
          <w:p w:rsidR="00E311F8" w:rsidRPr="00D96D22" w:rsidRDefault="00E311F8">
            <w:pPr>
              <w:pStyle w:val="20"/>
              <w:widowControl w:val="0"/>
              <w:pBdr>
                <w:top w:val="none" w:sz="0" w:space="0" w:color="auto"/>
                <w:left w:val="none" w:sz="0" w:space="0" w:color="auto"/>
                <w:bottom w:val="none" w:sz="0" w:space="0" w:color="auto"/>
                <w:right w:val="none" w:sz="0" w:space="0" w:color="auto"/>
              </w:pBdr>
              <w:rPr>
                <w:lang w:val="ru-RU"/>
              </w:rPr>
            </w:pPr>
          </w:p>
        </w:tc>
        <w:tc>
          <w:tcPr>
            <w:tcW w:w="284"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p>
        </w:tc>
        <w:tc>
          <w:tcPr>
            <w:tcW w:w="4835" w:type="dxa"/>
            <w:shd w:val="clear" w:color="auto" w:fill="auto"/>
          </w:tcPr>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ЄДРПОУ 31901655</w:t>
            </w:r>
          </w:p>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tabs>
                <w:tab w:val="left" w:pos="710"/>
              </w:tabs>
              <w:rPr>
                <w:sz w:val="18"/>
                <w:szCs w:val="18"/>
              </w:rPr>
            </w:pPr>
            <w:r w:rsidRPr="00D96D22">
              <w:rPr>
                <w:sz w:val="18"/>
                <w:szCs w:val="18"/>
              </w:rPr>
              <w:t>ІПН  319016526523</w:t>
            </w:r>
          </w:p>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 xml:space="preserve">Адреса: вулиця </w:t>
            </w:r>
            <w:proofErr w:type="spellStart"/>
            <w:r w:rsidRPr="00D96D22">
              <w:rPr>
                <w:sz w:val="18"/>
                <w:szCs w:val="18"/>
              </w:rPr>
              <w:t>Дорогожицька</w:t>
            </w:r>
            <w:proofErr w:type="spellEnd"/>
            <w:r w:rsidRPr="00D96D22">
              <w:rPr>
                <w:sz w:val="18"/>
                <w:szCs w:val="18"/>
              </w:rPr>
              <w:t>, буд.1,  місто Київ, 04119</w:t>
            </w:r>
          </w:p>
          <w:p w:rsidR="00E311F8"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Р/р 26006011360001 в ПАТ «Альфа-Банк», м.</w:t>
            </w:r>
            <w:r w:rsidR="00D97CCF" w:rsidRPr="00D97CCF">
              <w:rPr>
                <w:sz w:val="18"/>
                <w:szCs w:val="18"/>
                <w:lang w:val="ru-RU"/>
              </w:rPr>
              <w:t xml:space="preserve"> </w:t>
            </w:r>
            <w:r w:rsidRPr="00D96D22">
              <w:rPr>
                <w:sz w:val="18"/>
                <w:szCs w:val="18"/>
              </w:rPr>
              <w:t>Київ</w:t>
            </w:r>
          </w:p>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МФО 300346</w:t>
            </w:r>
          </w:p>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rPr>
            </w:pPr>
            <w:r w:rsidRPr="00FF47F4">
              <w:rPr>
                <w:sz w:val="18"/>
                <w:szCs w:val="18"/>
              </w:rPr>
              <w:t>Тел. ______________________________________</w:t>
            </w:r>
          </w:p>
          <w:p w:rsidR="00EE48C2" w:rsidRPr="00D96D22" w:rsidRDefault="00EE48C2" w:rsidP="00EE48C2">
            <w:pPr>
              <w:pStyle w:val="20"/>
              <w:widowControl w:val="0"/>
              <w:pBdr>
                <w:top w:val="none" w:sz="0" w:space="0" w:color="auto"/>
                <w:left w:val="none" w:sz="0" w:space="0" w:color="auto"/>
                <w:bottom w:val="none" w:sz="0" w:space="0" w:color="auto"/>
                <w:right w:val="none" w:sz="0" w:space="0" w:color="auto"/>
              </w:pBdr>
              <w:rPr>
                <w:sz w:val="18"/>
                <w:szCs w:val="18"/>
                <w:lang w:val="ru-RU"/>
              </w:rPr>
            </w:pPr>
          </w:p>
        </w:tc>
      </w:tr>
      <w:tr w:rsidR="00A239AD" w:rsidRPr="00D45008" w:rsidTr="00217A03">
        <w:tc>
          <w:tcPr>
            <w:tcW w:w="4786"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За Виконавця</w:t>
            </w: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Директор                     ____________/ /</w:t>
            </w: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м. п.</w:t>
            </w:r>
          </w:p>
        </w:tc>
        <w:tc>
          <w:tcPr>
            <w:tcW w:w="284"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p>
        </w:tc>
        <w:tc>
          <w:tcPr>
            <w:tcW w:w="4835" w:type="dxa"/>
            <w:shd w:val="clear" w:color="auto" w:fill="auto"/>
          </w:tcPr>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 xml:space="preserve">За Замовника </w:t>
            </w:r>
          </w:p>
          <w:p w:rsidR="00A239AD" w:rsidRPr="00D96D22"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p>
          <w:p w:rsidR="00A239AD" w:rsidRPr="00D96D22" w:rsidRDefault="003423F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Директор</w:t>
            </w:r>
            <w:r w:rsidR="00A239AD" w:rsidRPr="00D96D22">
              <w:rPr>
                <w:sz w:val="18"/>
                <w:szCs w:val="18"/>
              </w:rPr>
              <w:t xml:space="preserve">             </w:t>
            </w:r>
            <w:r w:rsidR="007C2916" w:rsidRPr="00D96D22">
              <w:rPr>
                <w:sz w:val="18"/>
                <w:szCs w:val="18"/>
              </w:rPr>
              <w:t xml:space="preserve">        ____________/ </w:t>
            </w:r>
            <w:r w:rsidR="00EE48C2" w:rsidRPr="00D96D22">
              <w:rPr>
                <w:sz w:val="18"/>
                <w:szCs w:val="18"/>
              </w:rPr>
              <w:t>Луканов О.В.</w:t>
            </w:r>
            <w:r w:rsidRPr="00D96D22">
              <w:rPr>
                <w:sz w:val="18"/>
                <w:szCs w:val="18"/>
              </w:rPr>
              <w:t>/</w:t>
            </w:r>
          </w:p>
          <w:p w:rsidR="00A239AD" w:rsidRPr="00D45008" w:rsidRDefault="00A239AD" w:rsidP="00217A03">
            <w:pPr>
              <w:pStyle w:val="20"/>
              <w:widowControl w:val="0"/>
              <w:pBdr>
                <w:top w:val="none" w:sz="0" w:space="0" w:color="auto"/>
                <w:left w:val="none" w:sz="0" w:space="0" w:color="auto"/>
                <w:bottom w:val="none" w:sz="0" w:space="0" w:color="auto"/>
                <w:right w:val="none" w:sz="0" w:space="0" w:color="auto"/>
              </w:pBdr>
              <w:rPr>
                <w:sz w:val="18"/>
                <w:szCs w:val="18"/>
              </w:rPr>
            </w:pPr>
            <w:r w:rsidRPr="00D96D22">
              <w:rPr>
                <w:sz w:val="18"/>
                <w:szCs w:val="18"/>
              </w:rPr>
              <w:t>м. п.</w:t>
            </w:r>
          </w:p>
        </w:tc>
      </w:tr>
    </w:tbl>
    <w:p w:rsidR="00B77F39" w:rsidRDefault="00B77F39">
      <w:pPr>
        <w:pStyle w:val="10"/>
        <w:widowControl w:val="0"/>
        <w:rPr>
          <w:sz w:val="24"/>
          <w:szCs w:val="24"/>
        </w:rPr>
      </w:pPr>
    </w:p>
    <w:sectPr w:rsidR="00B77F39" w:rsidSect="00FC3545">
      <w:type w:val="continuous"/>
      <w:pgSz w:w="12240" w:h="15840"/>
      <w:pgMar w:top="567" w:right="567" w:bottom="567" w:left="1134" w:header="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E2C18A8"/>
    <w:name w:val="WW8Num14"/>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Arial" w:hAnsi="Arial" w:cs="Arial" w:hint="default"/>
        <w:b w:val="0"/>
        <w:i w:val="0"/>
        <w:sz w:val="17"/>
        <w:szCs w:val="17"/>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9"/>
    <w:rsid w:val="00011325"/>
    <w:rsid w:val="00056091"/>
    <w:rsid w:val="000C6115"/>
    <w:rsid w:val="00114A28"/>
    <w:rsid w:val="001807D5"/>
    <w:rsid w:val="001A213C"/>
    <w:rsid w:val="001D4DDC"/>
    <w:rsid w:val="00237E1E"/>
    <w:rsid w:val="002807D4"/>
    <w:rsid w:val="003423FD"/>
    <w:rsid w:val="00360D9F"/>
    <w:rsid w:val="003727CD"/>
    <w:rsid w:val="003F6A3B"/>
    <w:rsid w:val="00460942"/>
    <w:rsid w:val="00486D28"/>
    <w:rsid w:val="004952D5"/>
    <w:rsid w:val="004A0567"/>
    <w:rsid w:val="004B4F53"/>
    <w:rsid w:val="004B5CB7"/>
    <w:rsid w:val="004C6F4E"/>
    <w:rsid w:val="00517142"/>
    <w:rsid w:val="00531648"/>
    <w:rsid w:val="00535A31"/>
    <w:rsid w:val="005578F4"/>
    <w:rsid w:val="00560EF1"/>
    <w:rsid w:val="005A3A58"/>
    <w:rsid w:val="0061361E"/>
    <w:rsid w:val="00634218"/>
    <w:rsid w:val="006369E0"/>
    <w:rsid w:val="00673F10"/>
    <w:rsid w:val="0069468F"/>
    <w:rsid w:val="006B132A"/>
    <w:rsid w:val="006C11BA"/>
    <w:rsid w:val="0071126B"/>
    <w:rsid w:val="00730342"/>
    <w:rsid w:val="007560BD"/>
    <w:rsid w:val="00777356"/>
    <w:rsid w:val="007C2916"/>
    <w:rsid w:val="00821724"/>
    <w:rsid w:val="00880688"/>
    <w:rsid w:val="008B19B3"/>
    <w:rsid w:val="009075B8"/>
    <w:rsid w:val="009459B5"/>
    <w:rsid w:val="00962804"/>
    <w:rsid w:val="00965A83"/>
    <w:rsid w:val="00980F7D"/>
    <w:rsid w:val="00A1004A"/>
    <w:rsid w:val="00A239AD"/>
    <w:rsid w:val="00AA1338"/>
    <w:rsid w:val="00AD047D"/>
    <w:rsid w:val="00AE04AD"/>
    <w:rsid w:val="00AF4C75"/>
    <w:rsid w:val="00B77F39"/>
    <w:rsid w:val="00BD1EEA"/>
    <w:rsid w:val="00C275DD"/>
    <w:rsid w:val="00C70144"/>
    <w:rsid w:val="00CA5689"/>
    <w:rsid w:val="00CC5B59"/>
    <w:rsid w:val="00CE1366"/>
    <w:rsid w:val="00D66653"/>
    <w:rsid w:val="00D87856"/>
    <w:rsid w:val="00D96D22"/>
    <w:rsid w:val="00D97CCF"/>
    <w:rsid w:val="00DD6C0F"/>
    <w:rsid w:val="00E311F8"/>
    <w:rsid w:val="00E705F3"/>
    <w:rsid w:val="00E86851"/>
    <w:rsid w:val="00EB00DB"/>
    <w:rsid w:val="00EE48C2"/>
    <w:rsid w:val="00EF754B"/>
    <w:rsid w:val="00F6128B"/>
    <w:rsid w:val="00F82B73"/>
    <w:rsid w:val="00FC3545"/>
    <w:rsid w:val="00FD4BAF"/>
    <w:rsid w:val="00FD6BB8"/>
    <w:rsid w:val="00FF47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2B2"/>
  <w15:docId w15:val="{6820DB78-A92F-4A09-AC6C-BE127D67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k-UA"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28"/>
  </w:style>
  <w:style w:type="paragraph" w:styleId="1">
    <w:name w:val="heading 1"/>
    <w:basedOn w:val="10"/>
    <w:next w:val="10"/>
    <w:rsid w:val="00B77F39"/>
    <w:pPr>
      <w:keepNext/>
      <w:keepLines/>
      <w:spacing w:before="480" w:after="120"/>
      <w:outlineLvl w:val="0"/>
    </w:pPr>
    <w:rPr>
      <w:b/>
      <w:sz w:val="48"/>
      <w:szCs w:val="48"/>
    </w:rPr>
  </w:style>
  <w:style w:type="paragraph" w:styleId="2">
    <w:name w:val="heading 2"/>
    <w:basedOn w:val="10"/>
    <w:next w:val="10"/>
    <w:rsid w:val="00B77F39"/>
    <w:pPr>
      <w:keepNext/>
      <w:keepLines/>
      <w:spacing w:before="360" w:after="80"/>
      <w:outlineLvl w:val="1"/>
    </w:pPr>
    <w:rPr>
      <w:b/>
      <w:sz w:val="36"/>
      <w:szCs w:val="36"/>
    </w:rPr>
  </w:style>
  <w:style w:type="paragraph" w:styleId="3">
    <w:name w:val="heading 3"/>
    <w:basedOn w:val="10"/>
    <w:next w:val="10"/>
    <w:rsid w:val="00B77F39"/>
    <w:pPr>
      <w:keepNext/>
      <w:keepLines/>
      <w:spacing w:before="280" w:after="80"/>
      <w:outlineLvl w:val="2"/>
    </w:pPr>
    <w:rPr>
      <w:b/>
      <w:sz w:val="28"/>
      <w:szCs w:val="28"/>
    </w:rPr>
  </w:style>
  <w:style w:type="paragraph" w:styleId="4">
    <w:name w:val="heading 4"/>
    <w:basedOn w:val="10"/>
    <w:next w:val="10"/>
    <w:rsid w:val="00B77F39"/>
    <w:pPr>
      <w:keepNext/>
      <w:keepLines/>
      <w:spacing w:before="240" w:after="40"/>
      <w:outlineLvl w:val="3"/>
    </w:pPr>
    <w:rPr>
      <w:b/>
      <w:sz w:val="24"/>
      <w:szCs w:val="24"/>
    </w:rPr>
  </w:style>
  <w:style w:type="paragraph" w:styleId="5">
    <w:name w:val="heading 5"/>
    <w:basedOn w:val="10"/>
    <w:next w:val="10"/>
    <w:rsid w:val="00B77F39"/>
    <w:pPr>
      <w:keepNext/>
      <w:keepLines/>
      <w:spacing w:before="220" w:after="40"/>
      <w:outlineLvl w:val="4"/>
    </w:pPr>
    <w:rPr>
      <w:b/>
      <w:sz w:val="22"/>
      <w:szCs w:val="22"/>
    </w:rPr>
  </w:style>
  <w:style w:type="paragraph" w:styleId="6">
    <w:name w:val="heading 6"/>
    <w:basedOn w:val="10"/>
    <w:next w:val="10"/>
    <w:rsid w:val="00B77F3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77F39"/>
  </w:style>
  <w:style w:type="table" w:customStyle="1" w:styleId="TableNormal">
    <w:name w:val="Table Normal"/>
    <w:rsid w:val="00B77F39"/>
    <w:tblPr>
      <w:tblCellMar>
        <w:top w:w="0" w:type="dxa"/>
        <w:left w:w="0" w:type="dxa"/>
        <w:bottom w:w="0" w:type="dxa"/>
        <w:right w:w="0" w:type="dxa"/>
      </w:tblCellMar>
    </w:tblPr>
  </w:style>
  <w:style w:type="paragraph" w:styleId="a3">
    <w:name w:val="Title"/>
    <w:basedOn w:val="10"/>
    <w:next w:val="10"/>
    <w:rsid w:val="00B77F39"/>
    <w:pPr>
      <w:keepNext/>
      <w:keepLines/>
      <w:spacing w:before="480" w:after="120"/>
    </w:pPr>
    <w:rPr>
      <w:b/>
      <w:sz w:val="72"/>
      <w:szCs w:val="72"/>
    </w:rPr>
  </w:style>
  <w:style w:type="paragraph" w:styleId="a4">
    <w:name w:val="Subtitle"/>
    <w:basedOn w:val="10"/>
    <w:next w:val="10"/>
    <w:rsid w:val="00B77F39"/>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A239AD"/>
    <w:rPr>
      <w:sz w:val="16"/>
      <w:szCs w:val="16"/>
    </w:rPr>
  </w:style>
  <w:style w:type="paragraph" w:styleId="a6">
    <w:name w:val="annotation text"/>
    <w:basedOn w:val="a"/>
    <w:link w:val="a7"/>
    <w:uiPriority w:val="99"/>
    <w:semiHidden/>
    <w:unhideWhenUsed/>
    <w:rsid w:val="00A239AD"/>
  </w:style>
  <w:style w:type="character" w:customStyle="1" w:styleId="a7">
    <w:name w:val="Текст примечания Знак"/>
    <w:basedOn w:val="a0"/>
    <w:link w:val="a6"/>
    <w:uiPriority w:val="99"/>
    <w:semiHidden/>
    <w:rsid w:val="00A239AD"/>
  </w:style>
  <w:style w:type="paragraph" w:styleId="a8">
    <w:name w:val="annotation subject"/>
    <w:basedOn w:val="a6"/>
    <w:next w:val="a6"/>
    <w:link w:val="a9"/>
    <w:uiPriority w:val="99"/>
    <w:semiHidden/>
    <w:unhideWhenUsed/>
    <w:rsid w:val="00A239AD"/>
    <w:rPr>
      <w:b/>
      <w:bCs/>
    </w:rPr>
  </w:style>
  <w:style w:type="character" w:customStyle="1" w:styleId="a9">
    <w:name w:val="Тема примечания Знак"/>
    <w:basedOn w:val="a7"/>
    <w:link w:val="a8"/>
    <w:uiPriority w:val="99"/>
    <w:semiHidden/>
    <w:rsid w:val="00A239AD"/>
    <w:rPr>
      <w:b/>
      <w:bCs/>
    </w:rPr>
  </w:style>
  <w:style w:type="paragraph" w:styleId="aa">
    <w:name w:val="Balloon Text"/>
    <w:basedOn w:val="a"/>
    <w:link w:val="ab"/>
    <w:uiPriority w:val="99"/>
    <w:semiHidden/>
    <w:unhideWhenUsed/>
    <w:rsid w:val="00A239AD"/>
    <w:rPr>
      <w:rFonts w:ascii="Segoe UI" w:hAnsi="Segoe UI" w:cs="Segoe UI"/>
      <w:sz w:val="18"/>
      <w:szCs w:val="18"/>
    </w:rPr>
  </w:style>
  <w:style w:type="character" w:customStyle="1" w:styleId="ab">
    <w:name w:val="Текст выноски Знак"/>
    <w:basedOn w:val="a0"/>
    <w:link w:val="aa"/>
    <w:uiPriority w:val="99"/>
    <w:semiHidden/>
    <w:rsid w:val="00A239AD"/>
    <w:rPr>
      <w:rFonts w:ascii="Segoe UI" w:hAnsi="Segoe UI" w:cs="Segoe UI"/>
      <w:sz w:val="18"/>
      <w:szCs w:val="18"/>
    </w:rPr>
  </w:style>
  <w:style w:type="paragraph" w:customStyle="1" w:styleId="20">
    <w:name w:val="Обычный2"/>
    <w:rsid w:val="00A239AD"/>
    <w:pPr>
      <w:pBdr>
        <w:top w:val="single" w:sz="6" w:space="0" w:color="000000"/>
        <w:left w:val="single" w:sz="6" w:space="0" w:color="000000"/>
        <w:bottom w:val="single" w:sz="6" w:space="0" w:color="000000"/>
        <w:right w:val="single" w:sz="6" w:space="0" w:color="000000"/>
        <w:between w:val="none" w:sz="0" w:space="0" w:color="auto"/>
      </w:pBdr>
      <w:suppressAutoHyphens/>
    </w:pPr>
    <w:rPr>
      <w:color w:val="auto"/>
      <w:kern w:val="1"/>
    </w:rPr>
  </w:style>
  <w:style w:type="paragraph" w:styleId="ac">
    <w:name w:val="Body Text"/>
    <w:basedOn w:val="a"/>
    <w:link w:val="11"/>
    <w:uiPriority w:val="99"/>
    <w:rsid w:val="00A239AD"/>
    <w:pPr>
      <w:pBdr>
        <w:top w:val="none" w:sz="0" w:space="0" w:color="auto"/>
        <w:left w:val="none" w:sz="0" w:space="0" w:color="auto"/>
        <w:bottom w:val="none" w:sz="0" w:space="0" w:color="auto"/>
        <w:right w:val="none" w:sz="0" w:space="0" w:color="auto"/>
        <w:between w:val="none" w:sz="0" w:space="0" w:color="auto"/>
      </w:pBdr>
      <w:suppressAutoHyphens/>
      <w:jc w:val="both"/>
    </w:pPr>
    <w:rPr>
      <w:color w:val="auto"/>
      <w:lang w:val="ru-RU" w:eastAsia="zh-CN"/>
    </w:rPr>
  </w:style>
  <w:style w:type="character" w:customStyle="1" w:styleId="ad">
    <w:name w:val="Основной текст Знак"/>
    <w:basedOn w:val="a0"/>
    <w:uiPriority w:val="99"/>
    <w:semiHidden/>
    <w:rsid w:val="00A239AD"/>
  </w:style>
  <w:style w:type="character" w:customStyle="1" w:styleId="11">
    <w:name w:val="Основной текст Знак1"/>
    <w:link w:val="ac"/>
    <w:uiPriority w:val="99"/>
    <w:locked/>
    <w:rsid w:val="00A239AD"/>
    <w:rPr>
      <w:color w:val="auto"/>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EF5B-6051-4C24-B82B-1F8B286C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Безкоровайный Владимир</dc:creator>
  <cp:lastModifiedBy>Побережна Наталія Олександрівна</cp:lastModifiedBy>
  <cp:revision>5</cp:revision>
  <dcterms:created xsi:type="dcterms:W3CDTF">2019-02-05T10:37:00Z</dcterms:created>
  <dcterms:modified xsi:type="dcterms:W3CDTF">2019-02-05T11:11:00Z</dcterms:modified>
</cp:coreProperties>
</file>