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8C3A6" w14:textId="7C3D1C8C" w:rsidR="0097774F" w:rsidRPr="00AD3041" w:rsidRDefault="00E97EDC" w:rsidP="007B70D5">
      <w:pPr>
        <w:pStyle w:val="a4"/>
        <w:spacing w:before="100" w:beforeAutospacing="1" w:after="100" w:afterAutospacing="1"/>
        <w:rPr>
          <w:sz w:val="18"/>
          <w:szCs w:val="18"/>
        </w:rPr>
      </w:pPr>
      <w:r w:rsidRPr="00AD3041">
        <w:rPr>
          <w:sz w:val="18"/>
          <w:szCs w:val="18"/>
          <w:lang w:val="uk-UA"/>
        </w:rPr>
        <w:t xml:space="preserve">Договір № </w:t>
      </w:r>
      <w:r w:rsidR="00AD3041" w:rsidRPr="00AD3041">
        <w:rPr>
          <w:sz w:val="18"/>
          <w:szCs w:val="18"/>
        </w:rPr>
        <w:t>________</w:t>
      </w:r>
    </w:p>
    <w:p w14:paraId="7B468633" w14:textId="3AC56FF4" w:rsidR="0097774F" w:rsidRPr="00AD3041" w:rsidRDefault="0097774F" w:rsidP="0097774F">
      <w:pPr>
        <w:spacing w:after="80"/>
        <w:jc w:val="center"/>
        <w:rPr>
          <w:sz w:val="18"/>
          <w:szCs w:val="18"/>
        </w:rPr>
      </w:pPr>
      <w:r w:rsidRPr="00AD3041">
        <w:rPr>
          <w:sz w:val="18"/>
          <w:szCs w:val="18"/>
        </w:rPr>
        <w:t xml:space="preserve">м. Київ                                                                     </w:t>
      </w:r>
      <w:r w:rsidR="00E97EDC" w:rsidRPr="00AD3041">
        <w:rPr>
          <w:sz w:val="18"/>
          <w:szCs w:val="18"/>
        </w:rPr>
        <w:t xml:space="preserve">                          від </w:t>
      </w:r>
      <w:r w:rsidR="00AD3041" w:rsidRPr="00AD3041">
        <w:rPr>
          <w:sz w:val="18"/>
          <w:szCs w:val="18"/>
          <w:lang w:val="ru-RU"/>
        </w:rPr>
        <w:t>_________</w:t>
      </w:r>
      <w:r w:rsidR="00E97EDC" w:rsidRPr="00AD3041">
        <w:rPr>
          <w:sz w:val="18"/>
          <w:szCs w:val="18"/>
        </w:rPr>
        <w:t>20</w:t>
      </w:r>
      <w:r w:rsidR="00154CFB" w:rsidRPr="00AD3041">
        <w:rPr>
          <w:sz w:val="18"/>
          <w:szCs w:val="18"/>
        </w:rPr>
        <w:t>1</w:t>
      </w:r>
      <w:r w:rsidR="00AD3041" w:rsidRPr="00AD3041">
        <w:rPr>
          <w:sz w:val="18"/>
          <w:szCs w:val="18"/>
          <w:lang w:val="ru-RU"/>
        </w:rPr>
        <w:t>__</w:t>
      </w:r>
      <w:r w:rsidRPr="00AD3041">
        <w:rPr>
          <w:sz w:val="18"/>
          <w:szCs w:val="18"/>
        </w:rPr>
        <w:t xml:space="preserve"> року</w:t>
      </w:r>
    </w:p>
    <w:p w14:paraId="5B975CFE" w14:textId="77777777" w:rsidR="00803478" w:rsidRPr="00AD3041" w:rsidRDefault="00803478" w:rsidP="0097774F">
      <w:pPr>
        <w:pStyle w:val="a6"/>
        <w:ind w:left="567"/>
        <w:rPr>
          <w:sz w:val="18"/>
          <w:szCs w:val="18"/>
          <w:lang w:val="uk-UA"/>
        </w:rPr>
      </w:pPr>
    </w:p>
    <w:p w14:paraId="58D76FE3" w14:textId="0EFC0C69" w:rsidR="0097774F" w:rsidRPr="00AD3041" w:rsidRDefault="00803478" w:rsidP="0097774F">
      <w:pPr>
        <w:spacing w:after="80"/>
        <w:ind w:firstLine="708"/>
        <w:rPr>
          <w:sz w:val="18"/>
          <w:szCs w:val="18"/>
        </w:rPr>
      </w:pPr>
      <w:r w:rsidRPr="00AD3041">
        <w:rPr>
          <w:b/>
          <w:sz w:val="18"/>
          <w:szCs w:val="18"/>
        </w:rPr>
        <w:t>Товариство з обмеженою відповідальністю «Компанія «»</w:t>
      </w:r>
      <w:r w:rsidRPr="00AD3041">
        <w:rPr>
          <w:sz w:val="18"/>
          <w:szCs w:val="18"/>
        </w:rPr>
        <w:t xml:space="preserve">, в особі </w:t>
      </w:r>
      <w:r w:rsidR="00AD3041" w:rsidRPr="00AD3041">
        <w:rPr>
          <w:sz w:val="18"/>
          <w:szCs w:val="18"/>
        </w:rPr>
        <w:t>________________</w:t>
      </w:r>
      <w:r w:rsidRPr="00AD3041">
        <w:rPr>
          <w:sz w:val="18"/>
          <w:szCs w:val="18"/>
        </w:rPr>
        <w:t>, як</w:t>
      </w:r>
      <w:r w:rsidR="00AD3041" w:rsidRPr="00AD3041">
        <w:rPr>
          <w:sz w:val="18"/>
          <w:szCs w:val="18"/>
        </w:rPr>
        <w:t>ий</w:t>
      </w:r>
      <w:r w:rsidRPr="00AD3041">
        <w:rPr>
          <w:sz w:val="18"/>
          <w:szCs w:val="18"/>
        </w:rPr>
        <w:t xml:space="preserve"> діє на підставі </w:t>
      </w:r>
      <w:r w:rsidR="00AD3041" w:rsidRPr="00AD3041">
        <w:rPr>
          <w:sz w:val="18"/>
          <w:szCs w:val="18"/>
        </w:rPr>
        <w:t>___________</w:t>
      </w:r>
      <w:r w:rsidRPr="00AD3041">
        <w:rPr>
          <w:sz w:val="18"/>
          <w:szCs w:val="18"/>
        </w:rPr>
        <w:t xml:space="preserve">, </w:t>
      </w:r>
      <w:r w:rsidR="00AD3041" w:rsidRPr="00AD3041">
        <w:rPr>
          <w:sz w:val="18"/>
          <w:szCs w:val="18"/>
        </w:rPr>
        <w:t xml:space="preserve">іменоване надалі «Виконавець», </w:t>
      </w:r>
      <w:r w:rsidRPr="00AD3041">
        <w:rPr>
          <w:sz w:val="18"/>
          <w:szCs w:val="18"/>
        </w:rPr>
        <w:t xml:space="preserve">з </w:t>
      </w:r>
      <w:r w:rsidR="00AD3041" w:rsidRPr="00AD3041">
        <w:rPr>
          <w:sz w:val="18"/>
          <w:szCs w:val="18"/>
        </w:rPr>
        <w:t>одного</w:t>
      </w:r>
      <w:r w:rsidRPr="00AD3041">
        <w:rPr>
          <w:sz w:val="18"/>
          <w:szCs w:val="18"/>
        </w:rPr>
        <w:t xml:space="preserve"> </w:t>
      </w:r>
      <w:r w:rsidR="00AD3041" w:rsidRPr="00AD3041">
        <w:rPr>
          <w:sz w:val="18"/>
          <w:szCs w:val="18"/>
        </w:rPr>
        <w:t>боку, та</w:t>
      </w:r>
      <w:r w:rsidR="0097774F" w:rsidRPr="00AD3041">
        <w:rPr>
          <w:sz w:val="18"/>
          <w:szCs w:val="18"/>
        </w:rPr>
        <w:t xml:space="preserve">   </w:t>
      </w:r>
    </w:p>
    <w:p w14:paraId="5BEC3BB8" w14:textId="2967D9DF" w:rsidR="0097774F" w:rsidRPr="00AD3041" w:rsidRDefault="0097774F" w:rsidP="0097774F">
      <w:pPr>
        <w:spacing w:after="80"/>
        <w:ind w:firstLine="567"/>
        <w:rPr>
          <w:sz w:val="18"/>
          <w:szCs w:val="18"/>
        </w:rPr>
      </w:pPr>
      <w:r w:rsidRPr="00AD3041">
        <w:rPr>
          <w:b/>
          <w:sz w:val="18"/>
          <w:szCs w:val="18"/>
        </w:rPr>
        <w:t>Товариство з обмеженою відповідальністю «САВ-ДІСТРИБЬЮШН»</w:t>
      </w:r>
      <w:r w:rsidRPr="00AD3041">
        <w:rPr>
          <w:sz w:val="18"/>
          <w:szCs w:val="18"/>
        </w:rPr>
        <w:t xml:space="preserve">, в особі директора Поврозніка Вячеслава Володимировича, що діє на підставі </w:t>
      </w:r>
      <w:r w:rsidR="00AD3041" w:rsidRPr="00AD3041">
        <w:rPr>
          <w:sz w:val="18"/>
          <w:szCs w:val="18"/>
        </w:rPr>
        <w:t>С</w:t>
      </w:r>
      <w:r w:rsidRPr="00AD3041">
        <w:rPr>
          <w:sz w:val="18"/>
          <w:szCs w:val="18"/>
        </w:rPr>
        <w:t>татуту, іменоване надалі «Замовник», з другого боку, уклали цей Договір</w:t>
      </w:r>
      <w:r w:rsidR="00803478" w:rsidRPr="00AD3041">
        <w:rPr>
          <w:sz w:val="18"/>
          <w:szCs w:val="18"/>
        </w:rPr>
        <w:t xml:space="preserve"> </w:t>
      </w:r>
      <w:r w:rsidR="00AD3041" w:rsidRPr="00AD3041">
        <w:rPr>
          <w:sz w:val="18"/>
          <w:szCs w:val="18"/>
        </w:rPr>
        <w:t>№______</w:t>
      </w:r>
      <w:r w:rsidR="00154CFB" w:rsidRPr="00AD3041">
        <w:rPr>
          <w:sz w:val="18"/>
          <w:szCs w:val="18"/>
        </w:rPr>
        <w:t xml:space="preserve"> від </w:t>
      </w:r>
      <w:r w:rsidR="00AD3041" w:rsidRPr="00AD3041">
        <w:rPr>
          <w:sz w:val="18"/>
          <w:szCs w:val="18"/>
        </w:rPr>
        <w:t>_________</w:t>
      </w:r>
      <w:r w:rsidRPr="00AD3041">
        <w:rPr>
          <w:sz w:val="18"/>
          <w:szCs w:val="18"/>
        </w:rPr>
        <w:t xml:space="preserve"> про наступне:</w:t>
      </w:r>
    </w:p>
    <w:p w14:paraId="10BBDD09" w14:textId="77777777" w:rsidR="0097774F" w:rsidRPr="00AD3041" w:rsidRDefault="0097774F" w:rsidP="0097774F">
      <w:pPr>
        <w:numPr>
          <w:ilvl w:val="0"/>
          <w:numId w:val="1"/>
        </w:numPr>
        <w:spacing w:before="160" w:after="80"/>
        <w:rPr>
          <w:b/>
          <w:smallCaps/>
          <w:sz w:val="18"/>
          <w:szCs w:val="18"/>
        </w:rPr>
      </w:pPr>
      <w:r w:rsidRPr="00AD3041">
        <w:rPr>
          <w:b/>
          <w:smallCaps/>
          <w:sz w:val="18"/>
          <w:szCs w:val="18"/>
        </w:rPr>
        <w:t>ВИЗНАЧЕННЯ</w:t>
      </w:r>
    </w:p>
    <w:p w14:paraId="121B57EC" w14:textId="77777777" w:rsidR="0097774F" w:rsidRPr="00AD3041" w:rsidRDefault="0097774F" w:rsidP="0097774F">
      <w:pPr>
        <w:numPr>
          <w:ilvl w:val="1"/>
          <w:numId w:val="1"/>
        </w:numPr>
        <w:spacing w:after="80"/>
        <w:rPr>
          <w:sz w:val="18"/>
          <w:szCs w:val="18"/>
        </w:rPr>
      </w:pPr>
      <w:r w:rsidRPr="00AD3041">
        <w:rPr>
          <w:b/>
          <w:sz w:val="18"/>
          <w:szCs w:val="18"/>
        </w:rPr>
        <w:t>База даних</w:t>
      </w:r>
      <w:r w:rsidRPr="00AD3041">
        <w:rPr>
          <w:sz w:val="18"/>
          <w:szCs w:val="18"/>
        </w:rPr>
        <w:t xml:space="preserve"> </w:t>
      </w:r>
      <w:r w:rsidRPr="00AD3041">
        <w:rPr>
          <w:b/>
          <w:sz w:val="18"/>
          <w:szCs w:val="18"/>
        </w:rPr>
        <w:t>Замовника</w:t>
      </w:r>
      <w:r w:rsidRPr="00AD3041">
        <w:rPr>
          <w:sz w:val="18"/>
          <w:szCs w:val="18"/>
        </w:rPr>
        <w:t xml:space="preserve"> – сукупність унікальних номерів та штрих кодів, що має бути зазначена на Продукції, систематизованих таким чином, щоб ця інформація могла бути знайдена і оброблена Виконавцем за допомогою комп’ютеру. Спосіб передачі баз даних Замовника, а також порядок їх передачі Виконавцю затверджуються Сторонами у відповідних Замовленнях, що є додатками до цього Договору.</w:t>
      </w:r>
    </w:p>
    <w:p w14:paraId="3E08AE4F" w14:textId="77777777" w:rsidR="0097774F" w:rsidRPr="00AD3041" w:rsidRDefault="0097774F" w:rsidP="0097774F">
      <w:pPr>
        <w:numPr>
          <w:ilvl w:val="1"/>
          <w:numId w:val="1"/>
        </w:numPr>
        <w:spacing w:after="80"/>
        <w:rPr>
          <w:sz w:val="18"/>
          <w:szCs w:val="18"/>
        </w:rPr>
      </w:pPr>
      <w:r w:rsidRPr="00AD3041">
        <w:rPr>
          <w:b/>
          <w:sz w:val="18"/>
          <w:szCs w:val="18"/>
        </w:rPr>
        <w:t xml:space="preserve">Продукція </w:t>
      </w:r>
      <w:r w:rsidRPr="00AD3041">
        <w:rPr>
          <w:sz w:val="18"/>
          <w:szCs w:val="18"/>
        </w:rPr>
        <w:t xml:space="preserve">– пластикові картки, комплекти з пластиковими картками, технічні характеристики яких узгоджуються Сторонами у відповідних Специфікаціях та Замовленнях. </w:t>
      </w:r>
    </w:p>
    <w:p w14:paraId="6E13E1AA" w14:textId="77777777" w:rsidR="0097774F" w:rsidRPr="00AD3041" w:rsidRDefault="0097774F" w:rsidP="0097774F">
      <w:pPr>
        <w:numPr>
          <w:ilvl w:val="0"/>
          <w:numId w:val="1"/>
        </w:numPr>
        <w:spacing w:before="160" w:after="80"/>
        <w:rPr>
          <w:b/>
          <w:smallCaps/>
          <w:sz w:val="18"/>
          <w:szCs w:val="18"/>
        </w:rPr>
      </w:pPr>
      <w:r w:rsidRPr="00AD3041">
        <w:rPr>
          <w:b/>
          <w:smallCaps/>
          <w:sz w:val="18"/>
          <w:szCs w:val="18"/>
        </w:rPr>
        <w:t>Предмет Договору</w:t>
      </w:r>
    </w:p>
    <w:p w14:paraId="0BC53637" w14:textId="77777777" w:rsidR="0097774F" w:rsidRPr="00AD3041" w:rsidRDefault="0097774F" w:rsidP="0097774F">
      <w:pPr>
        <w:numPr>
          <w:ilvl w:val="1"/>
          <w:numId w:val="1"/>
        </w:numPr>
        <w:spacing w:after="80"/>
        <w:rPr>
          <w:sz w:val="18"/>
          <w:szCs w:val="18"/>
        </w:rPr>
      </w:pPr>
      <w:r w:rsidRPr="00AD3041">
        <w:rPr>
          <w:sz w:val="18"/>
          <w:szCs w:val="18"/>
        </w:rPr>
        <w:t xml:space="preserve">Виконавець зобов’язується за завданням Замовника виготовляти та передавати йому у власність Продукцію, а Замовник зобов’язується приймати та оплачувати Продукцію на умовах, передбачених цим Договором. </w:t>
      </w:r>
    </w:p>
    <w:p w14:paraId="27BD8E69" w14:textId="77777777" w:rsidR="0097774F" w:rsidRPr="00AD3041" w:rsidRDefault="0097774F" w:rsidP="0097774F">
      <w:pPr>
        <w:numPr>
          <w:ilvl w:val="1"/>
          <w:numId w:val="1"/>
        </w:numPr>
        <w:spacing w:after="80"/>
        <w:rPr>
          <w:sz w:val="18"/>
          <w:szCs w:val="18"/>
        </w:rPr>
      </w:pPr>
      <w:r w:rsidRPr="00AD3041">
        <w:rPr>
          <w:sz w:val="18"/>
          <w:szCs w:val="18"/>
        </w:rPr>
        <w:t>Кількість та асортимент Продукції, строки поставки партії Продукції, розміри партій, серійні номери та номінали кожної одиниці Продукції (у випадку наявності), строки передачі баз даних Замовника, та інші умови щодо поставки окремої партії Продукції визначаються Сторонами у відповідних Замовленнях, які є додатками до цього Договору. Технічні характеристики Продукції (у тому числі, оригінал-макети) вказуються в Специфікаціях, що додаються до Замовлень.</w:t>
      </w:r>
    </w:p>
    <w:p w14:paraId="2E0D0EFD" w14:textId="77777777" w:rsidR="0097774F" w:rsidRPr="00AD3041" w:rsidRDefault="0097774F" w:rsidP="0097774F">
      <w:pPr>
        <w:numPr>
          <w:ilvl w:val="0"/>
          <w:numId w:val="1"/>
        </w:numPr>
        <w:spacing w:before="160" w:after="80"/>
        <w:rPr>
          <w:b/>
          <w:smallCaps/>
          <w:sz w:val="18"/>
          <w:szCs w:val="18"/>
        </w:rPr>
      </w:pPr>
      <w:r w:rsidRPr="00AD3041">
        <w:rPr>
          <w:b/>
          <w:smallCaps/>
          <w:sz w:val="18"/>
          <w:szCs w:val="18"/>
        </w:rPr>
        <w:t>Порядок виконання робіт</w:t>
      </w:r>
    </w:p>
    <w:p w14:paraId="4604C645" w14:textId="77777777" w:rsidR="0097774F" w:rsidRPr="00AD3041" w:rsidRDefault="0097774F" w:rsidP="0097774F">
      <w:pPr>
        <w:numPr>
          <w:ilvl w:val="1"/>
          <w:numId w:val="1"/>
        </w:numPr>
        <w:spacing w:after="80"/>
        <w:rPr>
          <w:sz w:val="18"/>
          <w:szCs w:val="18"/>
        </w:rPr>
      </w:pPr>
      <w:r w:rsidRPr="00AD3041">
        <w:rPr>
          <w:sz w:val="18"/>
          <w:szCs w:val="18"/>
        </w:rPr>
        <w:t>Виконавець розпочинає виготовлення Продукції при виконанні таких умов:</w:t>
      </w:r>
    </w:p>
    <w:p w14:paraId="40370E0C" w14:textId="77777777" w:rsidR="0097774F" w:rsidRPr="00AD3041" w:rsidRDefault="0097774F" w:rsidP="0097774F">
      <w:pPr>
        <w:numPr>
          <w:ilvl w:val="2"/>
          <w:numId w:val="1"/>
        </w:numPr>
        <w:spacing w:after="80"/>
        <w:rPr>
          <w:sz w:val="18"/>
          <w:szCs w:val="18"/>
        </w:rPr>
      </w:pPr>
      <w:r w:rsidRPr="00AD3041">
        <w:rPr>
          <w:sz w:val="18"/>
          <w:szCs w:val="18"/>
        </w:rPr>
        <w:t>Узгодження Сторонами усіх істотних умов, вказаних в п. 2.2 Договору, стосовно виготовлення і поставки Продукції та підписання відповідних Замовлень.</w:t>
      </w:r>
    </w:p>
    <w:p w14:paraId="1B22B90E" w14:textId="77777777" w:rsidR="0097774F" w:rsidRPr="00AD3041" w:rsidRDefault="0097774F" w:rsidP="0097774F">
      <w:pPr>
        <w:numPr>
          <w:ilvl w:val="2"/>
          <w:numId w:val="1"/>
        </w:numPr>
        <w:spacing w:after="80"/>
        <w:rPr>
          <w:sz w:val="18"/>
          <w:szCs w:val="18"/>
        </w:rPr>
      </w:pPr>
      <w:r w:rsidRPr="00AD3041">
        <w:rPr>
          <w:sz w:val="18"/>
          <w:szCs w:val="18"/>
        </w:rPr>
        <w:t>Підписання кольоропроби Продукції (при бажанні Замовника).</w:t>
      </w:r>
    </w:p>
    <w:p w14:paraId="1E2207A2" w14:textId="77777777" w:rsidR="0097774F" w:rsidRPr="00AD3041" w:rsidRDefault="0097774F" w:rsidP="0097774F">
      <w:pPr>
        <w:numPr>
          <w:ilvl w:val="1"/>
          <w:numId w:val="1"/>
        </w:numPr>
        <w:spacing w:after="80"/>
        <w:rPr>
          <w:sz w:val="18"/>
          <w:szCs w:val="18"/>
        </w:rPr>
      </w:pPr>
      <w:r w:rsidRPr="00AD3041">
        <w:rPr>
          <w:sz w:val="18"/>
          <w:szCs w:val="18"/>
        </w:rPr>
        <w:t xml:space="preserve"> Передача Виконавцеві баз даних, оригінал-макетів Продукції здійснюється у строки, вказані в Замовленнях. Затримка Замовника із передачею відповідно продовжує строки виготовлення та поставки Продукції. </w:t>
      </w:r>
    </w:p>
    <w:p w14:paraId="1A8B9883" w14:textId="77777777" w:rsidR="0097774F" w:rsidRPr="00AD3041" w:rsidRDefault="0097774F" w:rsidP="0097774F">
      <w:pPr>
        <w:numPr>
          <w:ilvl w:val="1"/>
          <w:numId w:val="1"/>
        </w:numPr>
        <w:spacing w:after="80"/>
        <w:rPr>
          <w:sz w:val="18"/>
          <w:szCs w:val="18"/>
        </w:rPr>
      </w:pPr>
      <w:r w:rsidRPr="00AD3041">
        <w:rPr>
          <w:sz w:val="18"/>
          <w:szCs w:val="18"/>
        </w:rPr>
        <w:t xml:space="preserve">Пакування Продукції має забезпечити схоронність Продукції при перевезенні автотранспортом та зберіганні в умовах закритого складу. Особливі умови пакування Продукції зазначаються  в </w:t>
      </w:r>
      <w:r w:rsidR="00A42A04" w:rsidRPr="00AD3041">
        <w:rPr>
          <w:sz w:val="18"/>
          <w:szCs w:val="18"/>
        </w:rPr>
        <w:t>Специфікаціях</w:t>
      </w:r>
      <w:r w:rsidRPr="00AD3041">
        <w:rPr>
          <w:sz w:val="18"/>
          <w:szCs w:val="18"/>
        </w:rPr>
        <w:t>.</w:t>
      </w:r>
    </w:p>
    <w:p w14:paraId="78669814" w14:textId="77777777" w:rsidR="0097774F" w:rsidRPr="00AD3041" w:rsidRDefault="0097774F" w:rsidP="0097774F">
      <w:pPr>
        <w:numPr>
          <w:ilvl w:val="0"/>
          <w:numId w:val="1"/>
        </w:numPr>
        <w:spacing w:before="160" w:after="80"/>
        <w:rPr>
          <w:b/>
          <w:smallCaps/>
          <w:sz w:val="18"/>
          <w:szCs w:val="18"/>
        </w:rPr>
      </w:pPr>
      <w:r w:rsidRPr="00AD3041">
        <w:rPr>
          <w:b/>
          <w:smallCaps/>
          <w:sz w:val="18"/>
          <w:szCs w:val="18"/>
        </w:rPr>
        <w:t>Умови поставки Продукції</w:t>
      </w:r>
    </w:p>
    <w:p w14:paraId="12E523D7" w14:textId="77777777" w:rsidR="0097774F" w:rsidRPr="00AD3041" w:rsidRDefault="0097774F" w:rsidP="0097774F">
      <w:pPr>
        <w:numPr>
          <w:ilvl w:val="1"/>
          <w:numId w:val="1"/>
        </w:numPr>
        <w:spacing w:after="80"/>
        <w:rPr>
          <w:sz w:val="18"/>
          <w:szCs w:val="18"/>
        </w:rPr>
      </w:pPr>
      <w:r w:rsidRPr="00AD3041">
        <w:rPr>
          <w:sz w:val="18"/>
          <w:szCs w:val="18"/>
        </w:rPr>
        <w:t xml:space="preserve">Виконавець зобов’язаний поставити Продукцію у строк, передбачений у відповідному Замовленні.   </w:t>
      </w:r>
    </w:p>
    <w:p w14:paraId="7B9CAA38" w14:textId="77777777" w:rsidR="0097774F" w:rsidRPr="00AD3041" w:rsidRDefault="0097774F" w:rsidP="0097774F">
      <w:pPr>
        <w:numPr>
          <w:ilvl w:val="1"/>
          <w:numId w:val="1"/>
        </w:numPr>
        <w:spacing w:after="80"/>
        <w:rPr>
          <w:sz w:val="18"/>
          <w:szCs w:val="18"/>
        </w:rPr>
      </w:pPr>
      <w:r w:rsidRPr="00AD3041">
        <w:rPr>
          <w:sz w:val="18"/>
          <w:szCs w:val="18"/>
        </w:rPr>
        <w:t>Якщо інше не узгоджено Сторонами в конкретному Замовленні, поставка виготовленої Виконавцем Продукції здійснюється на умовах DDP згідно ІНКОТЕРМС-2010 (місце поставки: смт. Гостомель, вул.Свято-Покровська, 141 П). Транспортування та завантаження Продукції до місця поставки здійснюється силами і за рахунок Виконавця.</w:t>
      </w:r>
    </w:p>
    <w:p w14:paraId="443B329C" w14:textId="77777777" w:rsidR="0097774F" w:rsidRPr="00AD3041" w:rsidRDefault="0097774F" w:rsidP="0097774F">
      <w:pPr>
        <w:numPr>
          <w:ilvl w:val="1"/>
          <w:numId w:val="1"/>
        </w:numPr>
        <w:spacing w:after="80"/>
        <w:rPr>
          <w:sz w:val="18"/>
          <w:szCs w:val="18"/>
        </w:rPr>
      </w:pPr>
      <w:r w:rsidRPr="00AD3041">
        <w:rPr>
          <w:sz w:val="18"/>
          <w:szCs w:val="18"/>
        </w:rPr>
        <w:t xml:space="preserve">Замовник має право перевірити відповідність Продукції технічним характеристикам, узгодженим у </w:t>
      </w:r>
      <w:r w:rsidR="002359E5" w:rsidRPr="00AD3041">
        <w:rPr>
          <w:sz w:val="18"/>
          <w:szCs w:val="18"/>
        </w:rPr>
        <w:t>відповідній  Специфікації</w:t>
      </w:r>
      <w:r w:rsidRPr="00AD3041">
        <w:rPr>
          <w:sz w:val="18"/>
          <w:szCs w:val="18"/>
        </w:rPr>
        <w:t>, до її поставки шляхом відібрання зразків Продукції (до 5 (п’яти) упаковок Продукції із готової партії Продукції) на складі Виконавця (адреса: м. Київ, вул.. Світлицького, 35). В такому випадку Сторони укладають акт приймання-передачі зразків Продукції. Право власності на відібрані зразки Продукції не переходить до Замовника до моменту підписання накладної.</w:t>
      </w:r>
    </w:p>
    <w:p w14:paraId="2E1165B6" w14:textId="77777777" w:rsidR="0097774F" w:rsidRPr="00AD3041" w:rsidRDefault="0097774F" w:rsidP="0097774F">
      <w:pPr>
        <w:numPr>
          <w:ilvl w:val="1"/>
          <w:numId w:val="1"/>
        </w:numPr>
        <w:spacing w:after="80"/>
        <w:rPr>
          <w:sz w:val="18"/>
          <w:szCs w:val="18"/>
        </w:rPr>
      </w:pPr>
      <w:r w:rsidRPr="00AD3041">
        <w:rPr>
          <w:sz w:val="18"/>
          <w:szCs w:val="18"/>
        </w:rPr>
        <w:t>У випадку невідповідності відібраних зразків технічним характеристикам, узгодженим у відповідному Замовленні, Замовник має право відмовитися від приймання усієї партії Продукції. В такому випадку відібрані Замовником зразки повертаються Виконавцю за актом приймання-передачі (повернення) зразків Продукції, а Виконавець зобов’язаний виготовити нову партію Продукції протягом строку, зазначеному в акті про невідповідність Продукції, але не більше ніж 15 (п’ятнадцять) робочих днів з моменту підписання Сторонами вказаного акту.</w:t>
      </w:r>
    </w:p>
    <w:p w14:paraId="6C77C531" w14:textId="77777777" w:rsidR="0097774F" w:rsidRPr="00AD3041" w:rsidRDefault="0097774F" w:rsidP="0097774F">
      <w:pPr>
        <w:numPr>
          <w:ilvl w:val="0"/>
          <w:numId w:val="1"/>
        </w:numPr>
        <w:spacing w:before="160" w:after="80"/>
        <w:rPr>
          <w:b/>
          <w:smallCaps/>
          <w:sz w:val="18"/>
          <w:szCs w:val="18"/>
        </w:rPr>
      </w:pPr>
      <w:r w:rsidRPr="00AD3041">
        <w:rPr>
          <w:b/>
          <w:smallCaps/>
          <w:sz w:val="18"/>
          <w:szCs w:val="18"/>
        </w:rPr>
        <w:t>Умови приймання і передачі Продукції</w:t>
      </w:r>
    </w:p>
    <w:p w14:paraId="49D4CCFB" w14:textId="77777777" w:rsidR="0097774F" w:rsidRPr="00AD3041" w:rsidRDefault="0097774F" w:rsidP="0097774F">
      <w:pPr>
        <w:numPr>
          <w:ilvl w:val="1"/>
          <w:numId w:val="1"/>
        </w:numPr>
        <w:spacing w:after="80"/>
        <w:rPr>
          <w:sz w:val="18"/>
          <w:szCs w:val="18"/>
        </w:rPr>
      </w:pPr>
      <w:r w:rsidRPr="00AD3041">
        <w:rPr>
          <w:sz w:val="18"/>
          <w:szCs w:val="18"/>
        </w:rPr>
        <w:t>Приймання-передача Продукції здійснюється в обумовленому місці поставки шляхом підписання накладної. Представник Замовника має бути уповноважений на прийняття Продукції довіреністю.</w:t>
      </w:r>
    </w:p>
    <w:p w14:paraId="03C88D7B" w14:textId="77777777" w:rsidR="0097774F" w:rsidRPr="00AD3041" w:rsidRDefault="0097774F" w:rsidP="0097774F">
      <w:pPr>
        <w:numPr>
          <w:ilvl w:val="1"/>
          <w:numId w:val="1"/>
        </w:numPr>
        <w:spacing w:after="80"/>
        <w:rPr>
          <w:sz w:val="18"/>
          <w:szCs w:val="18"/>
        </w:rPr>
      </w:pPr>
      <w:r w:rsidRPr="00AD3041">
        <w:rPr>
          <w:sz w:val="18"/>
          <w:szCs w:val="18"/>
        </w:rPr>
        <w:t>З моменту підписання Сторонами накладної на поставку Продукції до Замовника переходить ризик випадкового знищення або випадкового пошкодження Продукції.</w:t>
      </w:r>
    </w:p>
    <w:p w14:paraId="3FE8686C" w14:textId="77777777" w:rsidR="0097774F" w:rsidRPr="00AD3041" w:rsidRDefault="0097774F" w:rsidP="0097774F">
      <w:pPr>
        <w:numPr>
          <w:ilvl w:val="1"/>
          <w:numId w:val="1"/>
        </w:numPr>
        <w:spacing w:after="80"/>
        <w:rPr>
          <w:sz w:val="18"/>
          <w:szCs w:val="18"/>
        </w:rPr>
      </w:pPr>
      <w:r w:rsidRPr="00AD3041">
        <w:rPr>
          <w:sz w:val="18"/>
          <w:szCs w:val="18"/>
        </w:rPr>
        <w:t>Приймання Продукції Замовником здійснюється:</w:t>
      </w:r>
    </w:p>
    <w:p w14:paraId="51FACEAD" w14:textId="77777777" w:rsidR="0097774F" w:rsidRPr="00AD3041" w:rsidRDefault="0097774F" w:rsidP="0097774F">
      <w:pPr>
        <w:pStyle w:val="a6"/>
        <w:numPr>
          <w:ilvl w:val="2"/>
          <w:numId w:val="2"/>
        </w:numPr>
        <w:spacing w:after="80" w:line="276" w:lineRule="auto"/>
        <w:rPr>
          <w:sz w:val="18"/>
          <w:szCs w:val="18"/>
          <w:lang w:val="uk-UA"/>
        </w:rPr>
      </w:pPr>
      <w:r w:rsidRPr="00AD3041">
        <w:rPr>
          <w:sz w:val="18"/>
          <w:szCs w:val="18"/>
          <w:lang w:val="uk-UA"/>
        </w:rPr>
        <w:t xml:space="preserve">За кількістю – під час поставки. </w:t>
      </w:r>
    </w:p>
    <w:p w14:paraId="1DD79BB7" w14:textId="77777777" w:rsidR="0097774F" w:rsidRPr="00AD3041" w:rsidRDefault="0097774F" w:rsidP="0097774F">
      <w:pPr>
        <w:pStyle w:val="a6"/>
        <w:numPr>
          <w:ilvl w:val="2"/>
          <w:numId w:val="2"/>
        </w:numPr>
        <w:spacing w:after="80" w:line="276" w:lineRule="auto"/>
        <w:rPr>
          <w:sz w:val="18"/>
          <w:szCs w:val="18"/>
          <w:lang w:val="uk-UA"/>
        </w:rPr>
      </w:pPr>
      <w:r w:rsidRPr="00AD3041">
        <w:rPr>
          <w:sz w:val="18"/>
          <w:szCs w:val="18"/>
          <w:lang w:val="uk-UA"/>
        </w:rPr>
        <w:t>За відповідністю Продукції технічним характеристикам та асортименту, узгодженим у відповідному Замовленні, – протягом 20 (двадцяти) календарних днів з моменту поставки Продукції.</w:t>
      </w:r>
    </w:p>
    <w:p w14:paraId="737D7F4A" w14:textId="77777777" w:rsidR="0097774F" w:rsidRPr="00AD3041" w:rsidRDefault="0097774F" w:rsidP="0097774F">
      <w:pPr>
        <w:numPr>
          <w:ilvl w:val="1"/>
          <w:numId w:val="2"/>
        </w:numPr>
        <w:spacing w:after="80"/>
        <w:rPr>
          <w:sz w:val="18"/>
          <w:szCs w:val="18"/>
        </w:rPr>
      </w:pPr>
      <w:r w:rsidRPr="00AD3041">
        <w:rPr>
          <w:sz w:val="18"/>
          <w:szCs w:val="18"/>
        </w:rPr>
        <w:lastRenderedPageBreak/>
        <w:t>У випадку недопоставки Продукції Сторонами складається акт про недопоставку, який має бути підписаний представниками Сторін, що здійснюють приймання-передачу. У випадку недопоставки Виконавець має протягом терміну, зазначеному у відповідному акті про недопоставку, але не пізніше 5 (п’яти) робочих днів з моменту підписання вказаного акту, за свій рахунок виготовити та поставити</w:t>
      </w:r>
      <w:r w:rsidRPr="00AD3041">
        <w:rPr>
          <w:color w:val="FF0000"/>
          <w:sz w:val="18"/>
          <w:szCs w:val="18"/>
        </w:rPr>
        <w:t xml:space="preserve"> </w:t>
      </w:r>
      <w:r w:rsidRPr="00AD3041">
        <w:rPr>
          <w:sz w:val="18"/>
          <w:szCs w:val="18"/>
        </w:rPr>
        <w:t>відповідну кількість Продукції.</w:t>
      </w:r>
    </w:p>
    <w:p w14:paraId="3089227C" w14:textId="77777777" w:rsidR="0097774F" w:rsidRPr="00AD3041" w:rsidRDefault="0097774F" w:rsidP="0097774F">
      <w:pPr>
        <w:numPr>
          <w:ilvl w:val="1"/>
          <w:numId w:val="2"/>
        </w:numPr>
        <w:spacing w:after="80"/>
        <w:rPr>
          <w:sz w:val="18"/>
          <w:szCs w:val="18"/>
        </w:rPr>
      </w:pPr>
      <w:r w:rsidRPr="00AD3041">
        <w:rPr>
          <w:sz w:val="18"/>
          <w:szCs w:val="18"/>
        </w:rPr>
        <w:t>Продукція вважається такою, що відповідає погодженому у відповідному Замовленні асортименту та характеристикам, якщо протягом зазначеного в пункті 5.3.2 терміну Замовник не повідомить Виконавця про невідповідність.</w:t>
      </w:r>
    </w:p>
    <w:p w14:paraId="17FCB868" w14:textId="77777777" w:rsidR="0097774F" w:rsidRPr="00AD3041" w:rsidRDefault="0097774F" w:rsidP="0097774F">
      <w:pPr>
        <w:numPr>
          <w:ilvl w:val="1"/>
          <w:numId w:val="2"/>
        </w:numPr>
        <w:spacing w:after="80"/>
        <w:rPr>
          <w:sz w:val="18"/>
          <w:szCs w:val="18"/>
        </w:rPr>
      </w:pPr>
      <w:r w:rsidRPr="00AD3041">
        <w:rPr>
          <w:sz w:val="18"/>
          <w:szCs w:val="18"/>
        </w:rPr>
        <w:t xml:space="preserve">При виявленні невідповідності Продукції характеристикам або асортименту, Замовник повідомляє про це Виконавця електронною поштою або шляхом вручення письмового повідомлення представнику Виконавця. Виконавець зобов’язаний протягом 3 (трьох) робочих днів з моменту одержання повідомлення направити свого представника для складання акту про невідповідність. </w:t>
      </w:r>
    </w:p>
    <w:p w14:paraId="553B1A96" w14:textId="77777777" w:rsidR="0097774F" w:rsidRPr="00AD3041" w:rsidRDefault="0097774F" w:rsidP="0097774F">
      <w:pPr>
        <w:numPr>
          <w:ilvl w:val="1"/>
          <w:numId w:val="2"/>
        </w:numPr>
        <w:spacing w:after="80"/>
        <w:rPr>
          <w:sz w:val="18"/>
          <w:szCs w:val="18"/>
        </w:rPr>
      </w:pPr>
      <w:r w:rsidRPr="00AD3041">
        <w:rPr>
          <w:sz w:val="18"/>
          <w:szCs w:val="18"/>
        </w:rPr>
        <w:t xml:space="preserve">Одночасно з підписанням акту про невідповідність Замовник передає Виконавцю Продукцію, стосовно якої було виявлено невідповідність. Протягом терміну, зазначеному у відповідному акті про невідповідність, але не пізніше 15 (п’ятнадцяти) робочих днів з моменту підписання Сторонами акту про невідповідність, Виконавець зобов’язаний за свій рахунок виготовити та поставити відповідну Продукцію. </w:t>
      </w:r>
    </w:p>
    <w:p w14:paraId="5777DE28" w14:textId="77777777" w:rsidR="0097774F" w:rsidRPr="00AD3041" w:rsidRDefault="0097774F" w:rsidP="0097774F">
      <w:pPr>
        <w:numPr>
          <w:ilvl w:val="1"/>
          <w:numId w:val="2"/>
        </w:numPr>
        <w:spacing w:after="80"/>
        <w:rPr>
          <w:sz w:val="18"/>
          <w:szCs w:val="18"/>
        </w:rPr>
      </w:pPr>
      <w:r w:rsidRPr="00AD3041">
        <w:rPr>
          <w:sz w:val="18"/>
          <w:szCs w:val="18"/>
        </w:rPr>
        <w:t xml:space="preserve">Замовник не може відмовитись від прийняття тієї частини Продукції, асортимент та характеристики якої відповідають умовам Договору та Замовленню. </w:t>
      </w:r>
    </w:p>
    <w:p w14:paraId="2C92936D" w14:textId="77777777" w:rsidR="0097774F" w:rsidRPr="00AD3041" w:rsidRDefault="0097774F" w:rsidP="0097774F">
      <w:pPr>
        <w:numPr>
          <w:ilvl w:val="1"/>
          <w:numId w:val="2"/>
        </w:numPr>
        <w:spacing w:after="80"/>
        <w:rPr>
          <w:sz w:val="18"/>
          <w:szCs w:val="18"/>
        </w:rPr>
      </w:pPr>
      <w:r w:rsidRPr="00AD3041">
        <w:rPr>
          <w:sz w:val="18"/>
          <w:szCs w:val="18"/>
        </w:rPr>
        <w:t>Сторони можуть домовитися про інший порядок усунення недоліків Продукції.</w:t>
      </w:r>
    </w:p>
    <w:p w14:paraId="0E2E8FD9" w14:textId="77777777" w:rsidR="0097774F" w:rsidRPr="00AD3041" w:rsidRDefault="0097774F" w:rsidP="0097774F">
      <w:pPr>
        <w:pStyle w:val="a6"/>
        <w:numPr>
          <w:ilvl w:val="1"/>
          <w:numId w:val="2"/>
        </w:numPr>
        <w:spacing w:line="276" w:lineRule="auto"/>
        <w:rPr>
          <w:sz w:val="18"/>
          <w:szCs w:val="18"/>
          <w:lang w:val="uk-UA"/>
        </w:rPr>
      </w:pPr>
      <w:r w:rsidRPr="00AD3041">
        <w:rPr>
          <w:sz w:val="18"/>
          <w:szCs w:val="18"/>
          <w:lang w:val="uk-UA"/>
        </w:rPr>
        <w:t>Вимоги до пакування та маркування Продукції:</w:t>
      </w:r>
    </w:p>
    <w:p w14:paraId="2B5123BE" w14:textId="77777777" w:rsidR="0097774F" w:rsidRPr="00AD3041" w:rsidRDefault="0097774F" w:rsidP="0097774F">
      <w:pPr>
        <w:pStyle w:val="a6"/>
        <w:numPr>
          <w:ilvl w:val="2"/>
          <w:numId w:val="2"/>
        </w:numPr>
        <w:spacing w:line="276" w:lineRule="auto"/>
        <w:rPr>
          <w:sz w:val="18"/>
          <w:szCs w:val="18"/>
          <w:lang w:val="uk-UA"/>
        </w:rPr>
      </w:pPr>
      <w:r w:rsidRPr="00AD3041">
        <w:rPr>
          <w:sz w:val="18"/>
          <w:szCs w:val="18"/>
          <w:lang w:val="uk-UA"/>
        </w:rPr>
        <w:t xml:space="preserve">Продукція повинна бути розфасована в ящики по 50 та 20 одиниць та 8 ящиків у одну коробку. Коробка повинна бути якісна, придатна </w:t>
      </w:r>
      <w:r w:rsidRPr="00AD3041">
        <w:rPr>
          <w:rStyle w:val="hps"/>
          <w:sz w:val="18"/>
          <w:szCs w:val="18"/>
          <w:lang w:val="uk-UA"/>
        </w:rPr>
        <w:t>для</w:t>
      </w:r>
      <w:r w:rsidRPr="00AD3041">
        <w:rPr>
          <w:sz w:val="18"/>
          <w:szCs w:val="18"/>
          <w:lang w:val="uk-UA"/>
        </w:rPr>
        <w:t xml:space="preserve"> </w:t>
      </w:r>
      <w:r w:rsidRPr="00AD3041">
        <w:rPr>
          <w:rStyle w:val="hps"/>
          <w:sz w:val="18"/>
          <w:szCs w:val="18"/>
          <w:lang w:val="uk-UA"/>
        </w:rPr>
        <w:t>складського</w:t>
      </w:r>
      <w:r w:rsidRPr="00AD3041">
        <w:rPr>
          <w:sz w:val="18"/>
          <w:szCs w:val="18"/>
          <w:lang w:val="uk-UA"/>
        </w:rPr>
        <w:t xml:space="preserve"> </w:t>
      </w:r>
      <w:r w:rsidRPr="00AD3041">
        <w:rPr>
          <w:rStyle w:val="hps"/>
          <w:sz w:val="18"/>
          <w:szCs w:val="18"/>
          <w:lang w:val="uk-UA"/>
        </w:rPr>
        <w:t>стелажного</w:t>
      </w:r>
      <w:r w:rsidRPr="00AD3041">
        <w:rPr>
          <w:sz w:val="18"/>
          <w:szCs w:val="18"/>
          <w:lang w:val="uk-UA"/>
        </w:rPr>
        <w:t xml:space="preserve"> </w:t>
      </w:r>
      <w:r w:rsidRPr="00AD3041">
        <w:rPr>
          <w:rStyle w:val="hps"/>
          <w:sz w:val="18"/>
          <w:szCs w:val="18"/>
          <w:lang w:val="uk-UA"/>
        </w:rPr>
        <w:t>зберігання</w:t>
      </w:r>
      <w:r w:rsidRPr="00AD3041">
        <w:rPr>
          <w:sz w:val="18"/>
          <w:szCs w:val="18"/>
          <w:lang w:val="uk-UA"/>
        </w:rPr>
        <w:t xml:space="preserve">. </w:t>
      </w:r>
    </w:p>
    <w:p w14:paraId="62D4F46E" w14:textId="77777777" w:rsidR="0097774F" w:rsidRPr="00AD3041" w:rsidRDefault="0097774F" w:rsidP="0097774F">
      <w:pPr>
        <w:pStyle w:val="a6"/>
        <w:numPr>
          <w:ilvl w:val="2"/>
          <w:numId w:val="2"/>
        </w:numPr>
        <w:spacing w:line="276" w:lineRule="auto"/>
        <w:rPr>
          <w:sz w:val="18"/>
          <w:szCs w:val="18"/>
          <w:lang w:val="uk-UA"/>
        </w:rPr>
      </w:pPr>
      <w:r w:rsidRPr="00AD3041">
        <w:rPr>
          <w:rStyle w:val="hps"/>
          <w:sz w:val="18"/>
          <w:szCs w:val="18"/>
          <w:lang w:val="uk-UA"/>
        </w:rPr>
        <w:t>Кожна</w:t>
      </w:r>
      <w:r w:rsidRPr="00AD3041">
        <w:rPr>
          <w:sz w:val="18"/>
          <w:szCs w:val="18"/>
          <w:lang w:val="uk-UA"/>
        </w:rPr>
        <w:t xml:space="preserve"> </w:t>
      </w:r>
      <w:r w:rsidRPr="00AD3041">
        <w:rPr>
          <w:rStyle w:val="hps"/>
          <w:sz w:val="18"/>
          <w:szCs w:val="18"/>
          <w:lang w:val="uk-UA"/>
        </w:rPr>
        <w:t>коробка та ящик</w:t>
      </w:r>
      <w:r w:rsidRPr="00AD3041">
        <w:rPr>
          <w:sz w:val="18"/>
          <w:szCs w:val="18"/>
          <w:lang w:val="uk-UA"/>
        </w:rPr>
        <w:t xml:space="preserve"> </w:t>
      </w:r>
      <w:r w:rsidRPr="00AD3041">
        <w:rPr>
          <w:rStyle w:val="hps"/>
          <w:sz w:val="18"/>
          <w:szCs w:val="18"/>
          <w:lang w:val="uk-UA"/>
        </w:rPr>
        <w:t>повинні містити</w:t>
      </w:r>
      <w:r w:rsidRPr="00AD3041">
        <w:rPr>
          <w:sz w:val="18"/>
          <w:szCs w:val="18"/>
          <w:lang w:val="uk-UA"/>
        </w:rPr>
        <w:t xml:space="preserve"> </w:t>
      </w:r>
      <w:r w:rsidRPr="00AD3041">
        <w:rPr>
          <w:rStyle w:val="hps"/>
          <w:sz w:val="18"/>
          <w:szCs w:val="18"/>
          <w:lang w:val="uk-UA"/>
        </w:rPr>
        <w:t>маркування</w:t>
      </w:r>
      <w:r w:rsidRPr="00AD3041">
        <w:rPr>
          <w:sz w:val="18"/>
          <w:szCs w:val="18"/>
          <w:lang w:val="uk-UA"/>
        </w:rPr>
        <w:t xml:space="preserve"> </w:t>
      </w:r>
      <w:r w:rsidRPr="00AD3041">
        <w:rPr>
          <w:rStyle w:val="hps"/>
          <w:sz w:val="18"/>
          <w:szCs w:val="18"/>
          <w:lang w:val="uk-UA"/>
        </w:rPr>
        <w:t>того</w:t>
      </w:r>
      <w:r w:rsidRPr="00AD3041">
        <w:rPr>
          <w:sz w:val="18"/>
          <w:szCs w:val="18"/>
          <w:lang w:val="uk-UA"/>
        </w:rPr>
        <w:t xml:space="preserve">, </w:t>
      </w:r>
      <w:r w:rsidRPr="00AD3041">
        <w:rPr>
          <w:rStyle w:val="hps"/>
          <w:sz w:val="18"/>
          <w:szCs w:val="18"/>
          <w:lang w:val="uk-UA"/>
        </w:rPr>
        <w:t>що</w:t>
      </w:r>
      <w:r w:rsidRPr="00AD3041">
        <w:rPr>
          <w:sz w:val="18"/>
          <w:szCs w:val="18"/>
          <w:lang w:val="uk-UA"/>
        </w:rPr>
        <w:t xml:space="preserve"> </w:t>
      </w:r>
      <w:r w:rsidRPr="00AD3041">
        <w:rPr>
          <w:rStyle w:val="hps"/>
          <w:sz w:val="18"/>
          <w:szCs w:val="18"/>
          <w:lang w:val="uk-UA"/>
        </w:rPr>
        <w:t>знаходиться всередині</w:t>
      </w:r>
      <w:r w:rsidRPr="00AD3041">
        <w:rPr>
          <w:sz w:val="18"/>
          <w:szCs w:val="18"/>
          <w:lang w:val="uk-UA"/>
        </w:rPr>
        <w:t xml:space="preserve">, </w:t>
      </w:r>
      <w:r w:rsidRPr="00AD3041">
        <w:rPr>
          <w:rStyle w:val="hps"/>
          <w:sz w:val="18"/>
          <w:szCs w:val="18"/>
          <w:lang w:val="uk-UA"/>
        </w:rPr>
        <w:t>а</w:t>
      </w:r>
      <w:r w:rsidRPr="00AD3041">
        <w:rPr>
          <w:sz w:val="18"/>
          <w:szCs w:val="18"/>
          <w:lang w:val="uk-UA"/>
        </w:rPr>
        <w:t xml:space="preserve"> </w:t>
      </w:r>
      <w:r w:rsidRPr="00AD3041">
        <w:rPr>
          <w:rStyle w:val="hps"/>
          <w:sz w:val="18"/>
          <w:szCs w:val="18"/>
          <w:lang w:val="uk-UA"/>
        </w:rPr>
        <w:t>саме:</w:t>
      </w:r>
      <w:r w:rsidRPr="00AD3041">
        <w:rPr>
          <w:sz w:val="18"/>
          <w:szCs w:val="18"/>
          <w:lang w:val="uk-UA"/>
        </w:rPr>
        <w:t xml:space="preserve"> </w:t>
      </w:r>
    </w:p>
    <w:p w14:paraId="1EB219F2" w14:textId="77777777" w:rsidR="0097774F" w:rsidRPr="00AD3041" w:rsidRDefault="0097774F" w:rsidP="0097774F">
      <w:pPr>
        <w:spacing w:after="0"/>
        <w:ind w:left="1134"/>
        <w:jc w:val="left"/>
        <w:rPr>
          <w:rStyle w:val="hps"/>
          <w:sz w:val="18"/>
          <w:szCs w:val="18"/>
        </w:rPr>
      </w:pPr>
      <w:r w:rsidRPr="00AD3041">
        <w:rPr>
          <w:rStyle w:val="hps"/>
          <w:sz w:val="18"/>
          <w:szCs w:val="18"/>
        </w:rPr>
        <w:t>- найменування Продукції;</w:t>
      </w:r>
      <w:r w:rsidRPr="00AD3041">
        <w:rPr>
          <w:sz w:val="18"/>
          <w:szCs w:val="18"/>
        </w:rPr>
        <w:t xml:space="preserve"> </w:t>
      </w:r>
      <w:r w:rsidRPr="00AD3041">
        <w:rPr>
          <w:sz w:val="18"/>
          <w:szCs w:val="18"/>
        </w:rPr>
        <w:br/>
      </w:r>
      <w:r w:rsidRPr="00AD3041">
        <w:rPr>
          <w:rStyle w:val="hps"/>
          <w:sz w:val="18"/>
          <w:szCs w:val="18"/>
        </w:rPr>
        <w:t>- кількість виробів</w:t>
      </w:r>
      <w:r w:rsidRPr="00AD3041">
        <w:rPr>
          <w:sz w:val="18"/>
          <w:szCs w:val="18"/>
        </w:rPr>
        <w:t xml:space="preserve"> </w:t>
      </w:r>
      <w:r w:rsidRPr="00AD3041">
        <w:rPr>
          <w:rStyle w:val="hps"/>
          <w:sz w:val="18"/>
          <w:szCs w:val="18"/>
        </w:rPr>
        <w:t>в коробці;</w:t>
      </w:r>
    </w:p>
    <w:p w14:paraId="319A27AA" w14:textId="77777777" w:rsidR="0097774F" w:rsidRPr="00AD3041" w:rsidRDefault="0097774F" w:rsidP="0097774F">
      <w:pPr>
        <w:spacing w:after="0"/>
        <w:ind w:left="1134"/>
        <w:rPr>
          <w:sz w:val="18"/>
          <w:szCs w:val="18"/>
        </w:rPr>
      </w:pPr>
      <w:r w:rsidRPr="00AD3041">
        <w:rPr>
          <w:sz w:val="18"/>
          <w:szCs w:val="18"/>
        </w:rPr>
        <w:t>- штрих-код ящика та штрих-код коробки, які передаються Замовником;</w:t>
      </w:r>
    </w:p>
    <w:p w14:paraId="01F07AEE" w14:textId="77777777" w:rsidR="0097774F" w:rsidRPr="00AD3041" w:rsidRDefault="0097774F" w:rsidP="0097774F">
      <w:pPr>
        <w:spacing w:after="0"/>
        <w:ind w:left="1134"/>
        <w:rPr>
          <w:sz w:val="18"/>
          <w:szCs w:val="18"/>
        </w:rPr>
      </w:pPr>
      <w:r w:rsidRPr="00AD3041">
        <w:rPr>
          <w:sz w:val="18"/>
          <w:szCs w:val="18"/>
        </w:rPr>
        <w:t>- перелік серійних номерів або номіналів Продукції (за наявності на Продукції).</w:t>
      </w:r>
    </w:p>
    <w:p w14:paraId="01A8AB98" w14:textId="77777777" w:rsidR="0097774F" w:rsidRPr="00AD3041" w:rsidRDefault="0097774F" w:rsidP="0097774F">
      <w:pPr>
        <w:numPr>
          <w:ilvl w:val="0"/>
          <w:numId w:val="2"/>
        </w:numPr>
        <w:spacing w:before="160" w:after="80"/>
        <w:rPr>
          <w:b/>
          <w:smallCaps/>
          <w:sz w:val="18"/>
          <w:szCs w:val="18"/>
        </w:rPr>
      </w:pPr>
      <w:r w:rsidRPr="00AD3041">
        <w:rPr>
          <w:b/>
          <w:smallCaps/>
          <w:sz w:val="18"/>
          <w:szCs w:val="18"/>
        </w:rPr>
        <w:t>ЦІНА Продукції та порядок розрахунків</w:t>
      </w:r>
    </w:p>
    <w:p w14:paraId="3ECBA35D" w14:textId="77777777" w:rsidR="008668FD" w:rsidRPr="00AD3041" w:rsidRDefault="00F02817" w:rsidP="008668FD">
      <w:pPr>
        <w:pStyle w:val="a6"/>
        <w:numPr>
          <w:ilvl w:val="1"/>
          <w:numId w:val="3"/>
        </w:numPr>
        <w:spacing w:after="100"/>
        <w:jc w:val="both"/>
        <w:rPr>
          <w:sz w:val="18"/>
          <w:szCs w:val="18"/>
          <w:lang w:val="uk-UA"/>
        </w:rPr>
      </w:pPr>
      <w:r w:rsidRPr="00AD3041">
        <w:rPr>
          <w:sz w:val="18"/>
          <w:szCs w:val="18"/>
          <w:lang w:val="uk-UA"/>
        </w:rPr>
        <w:t>Ціна Продукції залежить від тиражу замовлення, та затверджується Сторонами Протоколом погодження ціни. Вартість партії Продукції затверджується Сторонами в Замовленні на відповідну партію. Після затвердження вартості Продукції в Замовленні, зміна ціни Продукції та вартості партії Продукції не допускається. Ціна Продукції, що затверджена в Протоколі погодження ціни, може бути змінена лише за взаємною згодою Сторін.</w:t>
      </w:r>
    </w:p>
    <w:p w14:paraId="2546F9A7" w14:textId="6513970C" w:rsidR="0097774F" w:rsidRPr="00AD3041" w:rsidRDefault="0097774F" w:rsidP="0097774F">
      <w:pPr>
        <w:pStyle w:val="a6"/>
        <w:numPr>
          <w:ilvl w:val="1"/>
          <w:numId w:val="3"/>
        </w:numPr>
        <w:spacing w:after="100"/>
        <w:rPr>
          <w:color w:val="212121"/>
          <w:sz w:val="18"/>
          <w:szCs w:val="18"/>
          <w:lang w:val="uk-UA"/>
        </w:rPr>
      </w:pPr>
      <w:r w:rsidRPr="00AD3041">
        <w:rPr>
          <w:sz w:val="18"/>
          <w:szCs w:val="18"/>
          <w:lang w:val="uk-UA"/>
        </w:rPr>
        <w:t xml:space="preserve"> Замовник зобов’язується сплатити вартість кожної замовленої партії Продукції , ціна якої затверджена в </w:t>
      </w:r>
      <w:r w:rsidR="00F02817" w:rsidRPr="00AD3041">
        <w:rPr>
          <w:sz w:val="18"/>
          <w:szCs w:val="18"/>
          <w:lang w:val="uk-UA"/>
        </w:rPr>
        <w:t>Замовленні</w:t>
      </w:r>
      <w:r w:rsidRPr="00AD3041">
        <w:rPr>
          <w:sz w:val="18"/>
          <w:szCs w:val="18"/>
          <w:lang w:val="uk-UA"/>
        </w:rPr>
        <w:t xml:space="preserve">, наступним чином: 100% вартості Продукції сплачується протягом </w:t>
      </w:r>
      <w:r w:rsidR="0049235F" w:rsidRPr="0049235F">
        <w:rPr>
          <w:sz w:val="18"/>
          <w:szCs w:val="18"/>
          <w:lang w:val="uk-UA"/>
        </w:rPr>
        <w:t>30</w:t>
      </w:r>
      <w:r w:rsidRPr="00AD3041">
        <w:rPr>
          <w:sz w:val="18"/>
          <w:szCs w:val="18"/>
          <w:lang w:val="uk-UA"/>
        </w:rPr>
        <w:t xml:space="preserve"> (</w:t>
      </w:r>
      <w:r w:rsidR="0049235F">
        <w:rPr>
          <w:sz w:val="18"/>
          <w:szCs w:val="18"/>
          <w:lang w:val="uk-UA"/>
        </w:rPr>
        <w:t>тридцяти</w:t>
      </w:r>
      <w:r w:rsidRPr="00AD3041">
        <w:rPr>
          <w:sz w:val="18"/>
          <w:szCs w:val="18"/>
          <w:lang w:val="uk-UA"/>
        </w:rPr>
        <w:t xml:space="preserve">) </w:t>
      </w:r>
      <w:r w:rsidR="0049235F">
        <w:rPr>
          <w:sz w:val="18"/>
          <w:szCs w:val="18"/>
          <w:lang w:val="uk-UA"/>
        </w:rPr>
        <w:t>календарних</w:t>
      </w:r>
      <w:r w:rsidRPr="00AD3041">
        <w:rPr>
          <w:sz w:val="18"/>
          <w:szCs w:val="18"/>
          <w:lang w:val="uk-UA"/>
        </w:rPr>
        <w:t xml:space="preserve"> днів з моменту поставки замовленої партії Продукції та підписання Сторонами накладної, за умови наявності на момент оплати зареєстрованої в електронному реєстрі податкової накладної.</w:t>
      </w:r>
    </w:p>
    <w:p w14:paraId="2EE43E5B" w14:textId="77777777" w:rsidR="0097774F" w:rsidRPr="00AD3041" w:rsidRDefault="0097774F" w:rsidP="0097774F">
      <w:pPr>
        <w:pStyle w:val="a6"/>
        <w:numPr>
          <w:ilvl w:val="1"/>
          <w:numId w:val="3"/>
        </w:numPr>
        <w:spacing w:after="100"/>
        <w:rPr>
          <w:sz w:val="18"/>
          <w:szCs w:val="18"/>
          <w:lang w:val="uk-UA"/>
        </w:rPr>
      </w:pPr>
      <w:r w:rsidRPr="00AD3041">
        <w:rPr>
          <w:sz w:val="18"/>
          <w:szCs w:val="18"/>
          <w:lang w:val="uk-UA"/>
        </w:rPr>
        <w:t xml:space="preserve">Оплата за цим Договором здійснюється на підставі рахунків-фактур Виконавця, шляхом безготівкового перерахування коштів з банківського рахунка Замовника на банківський рахунок Виконавця. </w:t>
      </w:r>
    </w:p>
    <w:p w14:paraId="0538F5DD" w14:textId="77777777" w:rsidR="0097774F" w:rsidRPr="00AD3041" w:rsidRDefault="0097774F" w:rsidP="0097774F">
      <w:pPr>
        <w:numPr>
          <w:ilvl w:val="0"/>
          <w:numId w:val="3"/>
        </w:numPr>
        <w:spacing w:before="160" w:after="80"/>
        <w:rPr>
          <w:b/>
          <w:smallCaps/>
          <w:sz w:val="18"/>
          <w:szCs w:val="18"/>
        </w:rPr>
      </w:pPr>
      <w:r w:rsidRPr="00AD3041">
        <w:rPr>
          <w:b/>
          <w:smallCaps/>
          <w:sz w:val="18"/>
          <w:szCs w:val="18"/>
        </w:rPr>
        <w:t>Застереження і гарантії</w:t>
      </w:r>
    </w:p>
    <w:p w14:paraId="753CD9BA" w14:textId="77777777" w:rsidR="0097774F" w:rsidRPr="00AD3041" w:rsidRDefault="0097774F" w:rsidP="0097774F">
      <w:pPr>
        <w:numPr>
          <w:ilvl w:val="1"/>
          <w:numId w:val="3"/>
        </w:numPr>
        <w:spacing w:after="80"/>
        <w:rPr>
          <w:sz w:val="18"/>
          <w:szCs w:val="18"/>
        </w:rPr>
      </w:pPr>
      <w:r w:rsidRPr="00AD3041">
        <w:rPr>
          <w:sz w:val="18"/>
          <w:szCs w:val="18"/>
        </w:rPr>
        <w:t>Виконавець гарантує, що Продукція відповідає чинним стандартам, а також технічним вимогам, встановленим Договором та додатками до нього. Гарантійний термін експлуатації Продукції за цільовим призначенням становить 12 (дванадцять) місяців з моменту поставки.</w:t>
      </w:r>
    </w:p>
    <w:p w14:paraId="3A79A87C" w14:textId="77777777" w:rsidR="0097774F" w:rsidRPr="00AD3041" w:rsidRDefault="0097774F" w:rsidP="0097774F">
      <w:pPr>
        <w:numPr>
          <w:ilvl w:val="1"/>
          <w:numId w:val="3"/>
        </w:numPr>
        <w:spacing w:after="80"/>
        <w:rPr>
          <w:sz w:val="18"/>
          <w:szCs w:val="18"/>
        </w:rPr>
      </w:pPr>
      <w:r w:rsidRPr="00AD3041">
        <w:rPr>
          <w:sz w:val="18"/>
          <w:szCs w:val="18"/>
        </w:rPr>
        <w:t>Якщо протягом гарантійного терміну Замовник виявить дефектну Продукцію, він негайно повідомляє про це Виконавця електронною поштою або ш</w:t>
      </w:r>
      <w:bookmarkStart w:id="0" w:name="_GoBack"/>
      <w:bookmarkEnd w:id="0"/>
      <w:r w:rsidRPr="00AD3041">
        <w:rPr>
          <w:sz w:val="18"/>
          <w:szCs w:val="18"/>
        </w:rPr>
        <w:t xml:space="preserve">ляхом вручення письмового повідомлення представнику Виконавця. Виконавець зобов’язаний протягом 3 (трьох) робочих днів з моменту одержання повідомлення направити свого представника для складання акту про невідповідність. Одночасно з підписанням акту про невідповідність Замовник передає Виконавцю Продукцію, стосовно якої було виявлено невідповідність. В термін зазначений в акті про не відповідність, але не пізніше 5 (п’яти) робочих днів з моменту підписання Сторонами акту про невідповідність, Виконавець зобов’язаний за свій рахунок виготовити та поставити відповідну Продукцію. </w:t>
      </w:r>
    </w:p>
    <w:p w14:paraId="684176E2" w14:textId="77777777" w:rsidR="0097774F" w:rsidRPr="00AD3041" w:rsidRDefault="0097774F" w:rsidP="0097774F">
      <w:pPr>
        <w:numPr>
          <w:ilvl w:val="1"/>
          <w:numId w:val="3"/>
        </w:numPr>
        <w:spacing w:after="80"/>
        <w:rPr>
          <w:sz w:val="18"/>
          <w:szCs w:val="18"/>
        </w:rPr>
      </w:pPr>
      <w:r w:rsidRPr="00AD3041">
        <w:rPr>
          <w:sz w:val="18"/>
          <w:szCs w:val="18"/>
        </w:rPr>
        <w:t>Гарантійні зобов'язання не розповсюджуються на Продукцію з механічними пошкодженнями (згинання, розламування, вплив розчинників, несанкціонована модифікація тощо), які виникли внаслідок неналежного їх зберігання або транспортування Замовником.</w:t>
      </w:r>
    </w:p>
    <w:p w14:paraId="327AB423" w14:textId="77777777" w:rsidR="0097774F" w:rsidRPr="00AD3041" w:rsidRDefault="0097774F" w:rsidP="0097774F">
      <w:pPr>
        <w:numPr>
          <w:ilvl w:val="1"/>
          <w:numId w:val="3"/>
        </w:numPr>
        <w:spacing w:after="80"/>
        <w:rPr>
          <w:sz w:val="18"/>
          <w:szCs w:val="18"/>
        </w:rPr>
      </w:pPr>
      <w:r w:rsidRPr="00AD3041">
        <w:rPr>
          <w:sz w:val="18"/>
          <w:szCs w:val="18"/>
        </w:rPr>
        <w:t>Виконавець не відповідає за зміст тексту (граматичні помилки, відповідність вимогам законодавства тощо) у наданих оригінал-макетах. Виконавець не відповідає за правильність та достовірність відомостей у наданих Замовником оригінал-макетах та базах даних і не виконує дій по перевірці та виправленню недоліків і помилок.</w:t>
      </w:r>
    </w:p>
    <w:p w14:paraId="285D7C1B" w14:textId="77777777" w:rsidR="0097774F" w:rsidRPr="00AD3041" w:rsidRDefault="0097774F" w:rsidP="0097774F">
      <w:pPr>
        <w:numPr>
          <w:ilvl w:val="1"/>
          <w:numId w:val="3"/>
        </w:numPr>
        <w:spacing w:after="80"/>
        <w:rPr>
          <w:sz w:val="18"/>
          <w:szCs w:val="18"/>
        </w:rPr>
      </w:pPr>
      <w:r w:rsidRPr="00AD3041">
        <w:rPr>
          <w:sz w:val="18"/>
          <w:szCs w:val="18"/>
        </w:rPr>
        <w:t xml:space="preserve">Виконавець не має право використовувати оригінал-макети Продукції Замовника при виготовленні аналогічної продукції для інших осіб. </w:t>
      </w:r>
    </w:p>
    <w:p w14:paraId="256EE609" w14:textId="77777777" w:rsidR="0097774F" w:rsidRPr="00AD3041" w:rsidRDefault="0097774F" w:rsidP="0097774F">
      <w:pPr>
        <w:numPr>
          <w:ilvl w:val="1"/>
          <w:numId w:val="3"/>
        </w:numPr>
        <w:spacing w:after="80"/>
        <w:rPr>
          <w:sz w:val="18"/>
          <w:szCs w:val="18"/>
        </w:rPr>
      </w:pPr>
      <w:r w:rsidRPr="00AD3041">
        <w:rPr>
          <w:sz w:val="18"/>
          <w:szCs w:val="18"/>
        </w:rPr>
        <w:t xml:space="preserve">Замовник гарантує, що ним дотримані вимоги законодавства щодо охорони прав інтелектуальної власності в зв’язку з використанням в Продукції, що замовлена ним та виготовляється на підставі цього Договору, об’єктів права інтелектуальної власності; що права третіх осіб не порушені, усі необхідні дозволи від власників одержані. Одночасно із замовленням продукції Замовник передає Виконавцеві права, пов’язані з використанням цих об’єктів, але виключно в рамках, необхідних для виконання умов цього Договору без права використання цих об’єктів у будь-яких інших цілях, не пов’язаних із виготовленням Продукції за замовленням Замовника. У випадку виникнення у третіх осіб претензій, що пов’язані із незаконним використанням в Продукції об’єктів інтелектуальної власності, Замовник негайно вступить із такими </w:t>
      </w:r>
      <w:r w:rsidRPr="00AD3041">
        <w:rPr>
          <w:sz w:val="18"/>
          <w:szCs w:val="18"/>
        </w:rPr>
        <w:lastRenderedPageBreak/>
        <w:t>третіми особами у переговори з цих питань та звільнить Виконавця від будь-яких витрат та/ або відповідальності, що пов’язані із використанням при виготовленні Продукції об’єктів інтелектуальної власності.</w:t>
      </w:r>
    </w:p>
    <w:p w14:paraId="2A7BB306" w14:textId="43375A76" w:rsidR="0097774F" w:rsidRDefault="0097774F" w:rsidP="0097774F">
      <w:pPr>
        <w:numPr>
          <w:ilvl w:val="1"/>
          <w:numId w:val="3"/>
        </w:numPr>
        <w:spacing w:after="80"/>
        <w:rPr>
          <w:sz w:val="18"/>
          <w:szCs w:val="18"/>
        </w:rPr>
      </w:pPr>
      <w:r w:rsidRPr="00AD3041">
        <w:rPr>
          <w:sz w:val="18"/>
          <w:szCs w:val="18"/>
        </w:rPr>
        <w:t>Замовник гарантує, що він як законний володілець персональних даних, які містяться в базах даних, що передаються за цим Договором, гарантує виконання всіх дій, передбачених законодавством про захист персональних даних, та має повноваження передати Виконавцеві право обробляти такі дані для виконання цього Договору. Надання Замовником зазначених гарантій означає звільнення Виконавця від будь-якої відповідальності та/ або негативних наслідків, що можуть настати в майбутньому в результаті претензій суб'єктів персональних даних щодо факту обробки їх персональних даних, за виключенням випадків, коли такі претензії виникатимуть у зв'язку із порушенням Виконавцем умов цього Договору.</w:t>
      </w:r>
    </w:p>
    <w:p w14:paraId="3D9632D7" w14:textId="625AC6B1" w:rsidR="009903E9" w:rsidRPr="00AD3041" w:rsidRDefault="009903E9" w:rsidP="009903E9">
      <w:pPr>
        <w:numPr>
          <w:ilvl w:val="1"/>
          <w:numId w:val="3"/>
        </w:numPr>
        <w:spacing w:after="80"/>
        <w:rPr>
          <w:sz w:val="18"/>
          <w:szCs w:val="18"/>
        </w:rPr>
      </w:pPr>
      <w:r w:rsidRPr="009903E9">
        <w:rPr>
          <w:sz w:val="18"/>
          <w:szCs w:val="18"/>
        </w:rPr>
        <w:t xml:space="preserve">Сторони підтверджують, що цей </w:t>
      </w:r>
      <w:r>
        <w:rPr>
          <w:sz w:val="18"/>
          <w:szCs w:val="18"/>
        </w:rPr>
        <w:t>Д</w:t>
      </w:r>
      <w:r w:rsidRPr="009903E9">
        <w:rPr>
          <w:sz w:val="18"/>
          <w:szCs w:val="18"/>
        </w:rPr>
        <w:t xml:space="preserve">оговір не є значним правочином у розумінні ч.2 ст.44 ЗУ «Про товариства з обмеженою та додатковою відповідальністю» (від 06.02.2018р.), загальна вартість цього договору (без урахування ПДВ) не перевищує 50 % вартості чистих активів жодної Сторони </w:t>
      </w:r>
      <w:r>
        <w:rPr>
          <w:sz w:val="18"/>
          <w:szCs w:val="18"/>
        </w:rPr>
        <w:t>Д</w:t>
      </w:r>
      <w:r w:rsidRPr="009903E9">
        <w:rPr>
          <w:sz w:val="18"/>
          <w:szCs w:val="18"/>
        </w:rPr>
        <w:t xml:space="preserve">оговору станом на кінець попереднього кварталу і на його вчинення не потребується надання згоди Загальних зборів учасників будь-якої із Сторін. Сторони розуміють відповідальність за недотримання ст.44 ЗУ «Про товариства з обмеженою та додатковою відповідальністю», та зобов’язуються, у разі пред'явлення вимоги про визнання цього </w:t>
      </w:r>
      <w:r>
        <w:rPr>
          <w:sz w:val="18"/>
          <w:szCs w:val="18"/>
        </w:rPr>
        <w:t>Д</w:t>
      </w:r>
      <w:r w:rsidRPr="009903E9">
        <w:rPr>
          <w:sz w:val="18"/>
          <w:szCs w:val="18"/>
        </w:rPr>
        <w:t xml:space="preserve">оговору значним правочином однією із </w:t>
      </w:r>
      <w:r>
        <w:rPr>
          <w:sz w:val="18"/>
          <w:szCs w:val="18"/>
        </w:rPr>
        <w:t>С</w:t>
      </w:r>
      <w:r w:rsidRPr="009903E9">
        <w:rPr>
          <w:sz w:val="18"/>
          <w:szCs w:val="18"/>
        </w:rPr>
        <w:t>торін, або будь-якою третьою особою, упродовж трьох днів від дня отримання повідомлення про таку вимогу, схвалити даний договір Загальними зборами учасників у відповідності до ч. 2 ст. 46 ЗУ «Про товариства з обмеженою та додатковою відповідальністю».</w:t>
      </w:r>
    </w:p>
    <w:p w14:paraId="668FB928" w14:textId="77777777" w:rsidR="0097774F" w:rsidRPr="00AD3041" w:rsidRDefault="0097774F" w:rsidP="0097774F">
      <w:pPr>
        <w:numPr>
          <w:ilvl w:val="0"/>
          <w:numId w:val="3"/>
        </w:numPr>
        <w:spacing w:before="160" w:after="80"/>
        <w:rPr>
          <w:b/>
          <w:smallCaps/>
          <w:sz w:val="18"/>
          <w:szCs w:val="18"/>
        </w:rPr>
      </w:pPr>
      <w:r w:rsidRPr="00AD3041">
        <w:rPr>
          <w:b/>
          <w:smallCaps/>
          <w:sz w:val="18"/>
          <w:szCs w:val="18"/>
        </w:rPr>
        <w:t>Відповідальність Сторін</w:t>
      </w:r>
    </w:p>
    <w:p w14:paraId="32BF146A" w14:textId="77777777" w:rsidR="0097774F" w:rsidRPr="00AD3041" w:rsidRDefault="0097774F" w:rsidP="0097774F">
      <w:pPr>
        <w:numPr>
          <w:ilvl w:val="1"/>
          <w:numId w:val="3"/>
        </w:numPr>
        <w:spacing w:after="80"/>
        <w:rPr>
          <w:sz w:val="18"/>
          <w:szCs w:val="18"/>
        </w:rPr>
      </w:pPr>
      <w:r w:rsidRPr="00AD3041">
        <w:rPr>
          <w:sz w:val="18"/>
          <w:szCs w:val="18"/>
        </w:rPr>
        <w:t>У випадку порушення Виконавцем строків поставки Продукції більше ніж на 3 (три) робочих дні Виконавець сплачує Замовнику пеню у наступних розмірах:</w:t>
      </w:r>
    </w:p>
    <w:p w14:paraId="677EFB06" w14:textId="77777777" w:rsidR="0097774F" w:rsidRPr="00AD3041" w:rsidRDefault="0097774F" w:rsidP="0097774F">
      <w:pPr>
        <w:pStyle w:val="a6"/>
        <w:numPr>
          <w:ilvl w:val="2"/>
          <w:numId w:val="3"/>
        </w:numPr>
        <w:spacing w:after="80"/>
        <w:jc w:val="both"/>
        <w:rPr>
          <w:sz w:val="18"/>
          <w:szCs w:val="18"/>
          <w:lang w:val="uk-UA"/>
        </w:rPr>
      </w:pPr>
      <w:r w:rsidRPr="00AD3041">
        <w:rPr>
          <w:sz w:val="18"/>
          <w:szCs w:val="18"/>
          <w:lang w:val="uk-UA"/>
        </w:rPr>
        <w:t>якщо вартість партії Продукції, поставку якої прострочено, складає до 10 000 (десяти тисяч) грн., Виконавець сплачує Замовнику пеню в розмірі 0,5% від вартості партії Продукції за кожний день прострочення поставки;</w:t>
      </w:r>
    </w:p>
    <w:p w14:paraId="0D711130" w14:textId="77777777" w:rsidR="0097774F" w:rsidRPr="00AD3041" w:rsidRDefault="0097774F" w:rsidP="0097774F">
      <w:pPr>
        <w:pStyle w:val="a6"/>
        <w:numPr>
          <w:ilvl w:val="2"/>
          <w:numId w:val="3"/>
        </w:numPr>
        <w:spacing w:after="80"/>
        <w:jc w:val="both"/>
        <w:rPr>
          <w:sz w:val="18"/>
          <w:szCs w:val="18"/>
          <w:lang w:val="uk-UA"/>
        </w:rPr>
      </w:pPr>
      <w:r w:rsidRPr="00AD3041">
        <w:rPr>
          <w:sz w:val="18"/>
          <w:szCs w:val="18"/>
          <w:lang w:val="uk-UA"/>
        </w:rPr>
        <w:t>якщо вартість партії Продукції, поставку якої прострочено, складає від 10 000 (десяти тисяч) грн. до 100 000 (ста тисяч) грн., Виконавець сплачує Замовнику пеню в розмірі 1% від вартості партії Продукції за кожний день прострочення поставки;</w:t>
      </w:r>
    </w:p>
    <w:p w14:paraId="45AD2984" w14:textId="77777777" w:rsidR="0097774F" w:rsidRPr="00AD3041" w:rsidRDefault="0097774F" w:rsidP="0097774F">
      <w:pPr>
        <w:pStyle w:val="a6"/>
        <w:numPr>
          <w:ilvl w:val="2"/>
          <w:numId w:val="3"/>
        </w:numPr>
        <w:spacing w:after="80"/>
        <w:jc w:val="both"/>
        <w:rPr>
          <w:sz w:val="18"/>
          <w:szCs w:val="18"/>
          <w:lang w:val="uk-UA"/>
        </w:rPr>
      </w:pPr>
      <w:r w:rsidRPr="00AD3041">
        <w:rPr>
          <w:sz w:val="18"/>
          <w:szCs w:val="18"/>
          <w:lang w:val="uk-UA"/>
        </w:rPr>
        <w:t>якщо вартість партії Продукції, поставку якої прострочено, складає від 100 000 (ста тисяч) грн., Виконавець сплачує Замовнику пеню в розмірі 1,5% від вартості партії Продукції за кожний день прострочення поставки.</w:t>
      </w:r>
    </w:p>
    <w:p w14:paraId="1F1E86F2" w14:textId="77777777" w:rsidR="0097774F" w:rsidRPr="00AD3041" w:rsidRDefault="0097774F" w:rsidP="0097774F">
      <w:pPr>
        <w:numPr>
          <w:ilvl w:val="1"/>
          <w:numId w:val="3"/>
        </w:numPr>
        <w:spacing w:after="80"/>
        <w:rPr>
          <w:sz w:val="18"/>
          <w:szCs w:val="18"/>
        </w:rPr>
      </w:pPr>
      <w:r w:rsidRPr="00AD3041">
        <w:rPr>
          <w:sz w:val="18"/>
          <w:szCs w:val="18"/>
        </w:rPr>
        <w:t>У випадку порушення Виконавцем строків поставки партії Продукції, узгоджених у відповідному Замовленні, Замовник має право утриматися від замовлення наступної партії Продукції до моменту поставки Продукції, поставку якої Виконавцем було прострочено.</w:t>
      </w:r>
    </w:p>
    <w:p w14:paraId="712BAB28" w14:textId="77777777" w:rsidR="0097774F" w:rsidRPr="00AD3041" w:rsidRDefault="0097774F" w:rsidP="0097774F">
      <w:pPr>
        <w:numPr>
          <w:ilvl w:val="1"/>
          <w:numId w:val="3"/>
        </w:numPr>
        <w:spacing w:after="80"/>
        <w:rPr>
          <w:sz w:val="18"/>
          <w:szCs w:val="18"/>
        </w:rPr>
      </w:pPr>
      <w:r w:rsidRPr="00AD3041">
        <w:rPr>
          <w:sz w:val="18"/>
          <w:szCs w:val="18"/>
        </w:rPr>
        <w:t>На передані Виконавцю бази даних Замовника поширюється режим конфіденційності, передбачений цим Договором. У випадку, якщо з вини Виконавця (умислу чи необережності) інформація з баз даних Замовника стане відомою третім особам, Замовник зобов’язаний компенсувати Замовнику усі збитки, спричинені розголошенням інформації, а також сплатити штраф у розмірі 300 000 (триста тисяч) грн.</w:t>
      </w:r>
    </w:p>
    <w:p w14:paraId="3352150B" w14:textId="77777777" w:rsidR="0097774F" w:rsidRPr="00AD3041" w:rsidRDefault="0097774F" w:rsidP="0097774F">
      <w:pPr>
        <w:pStyle w:val="a6"/>
        <w:numPr>
          <w:ilvl w:val="1"/>
          <w:numId w:val="3"/>
        </w:numPr>
        <w:spacing w:after="80"/>
        <w:jc w:val="both"/>
        <w:rPr>
          <w:sz w:val="18"/>
          <w:szCs w:val="18"/>
          <w:lang w:val="uk-UA"/>
        </w:rPr>
      </w:pPr>
      <w:r w:rsidRPr="00AD3041">
        <w:rPr>
          <w:sz w:val="18"/>
          <w:szCs w:val="18"/>
          <w:lang w:val="uk-UA"/>
        </w:rPr>
        <w:t>У випадку порушення строків оплати Замовник сплачує Виконавцю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14:paraId="6EFE160B" w14:textId="77777777" w:rsidR="0097774F" w:rsidRPr="00AD3041" w:rsidRDefault="0097774F" w:rsidP="0097774F">
      <w:pPr>
        <w:pStyle w:val="a6"/>
        <w:numPr>
          <w:ilvl w:val="1"/>
          <w:numId w:val="3"/>
        </w:numPr>
        <w:spacing w:after="80"/>
        <w:jc w:val="both"/>
        <w:rPr>
          <w:sz w:val="18"/>
          <w:szCs w:val="18"/>
          <w:lang w:val="uk-UA"/>
        </w:rPr>
      </w:pPr>
      <w:r w:rsidRPr="00AD3041">
        <w:rPr>
          <w:sz w:val="18"/>
          <w:szCs w:val="18"/>
          <w:lang w:val="uk-UA"/>
        </w:rPr>
        <w:t xml:space="preserve"> У випадку, якщо </w:t>
      </w:r>
      <w:r w:rsidR="00AE77D0" w:rsidRPr="00AD3041">
        <w:rPr>
          <w:sz w:val="18"/>
          <w:szCs w:val="18"/>
          <w:lang w:val="uk-UA"/>
        </w:rPr>
        <w:t>Виконавець</w:t>
      </w:r>
      <w:r w:rsidRPr="00AD3041">
        <w:rPr>
          <w:sz w:val="18"/>
          <w:szCs w:val="18"/>
          <w:lang w:val="uk-UA"/>
        </w:rPr>
        <w:t xml:space="preserve"> прострочить терміни своєчасної реєстрації податкової накладної, передбачений абз.10 п. 201.10 ст. 201 Податкового кодексу України, або зареєструє податкову накладну, що містить математичні та інші помилки, він повинен сплатити Покупцю штраф у розмірі 150% від суми ПДВ такої податкової накладної.</w:t>
      </w:r>
    </w:p>
    <w:p w14:paraId="24A0960A" w14:textId="77777777" w:rsidR="00B5089B" w:rsidRPr="00AD3041" w:rsidRDefault="00B5089B" w:rsidP="0097774F">
      <w:pPr>
        <w:pStyle w:val="a6"/>
        <w:numPr>
          <w:ilvl w:val="1"/>
          <w:numId w:val="3"/>
        </w:numPr>
        <w:spacing w:after="80"/>
        <w:jc w:val="both"/>
        <w:rPr>
          <w:sz w:val="18"/>
          <w:szCs w:val="18"/>
          <w:lang w:val="uk-UA"/>
        </w:rPr>
      </w:pPr>
      <w:r w:rsidRPr="00AD3041">
        <w:rPr>
          <w:sz w:val="18"/>
          <w:szCs w:val="18"/>
          <w:lang w:val="uk-UA"/>
        </w:rPr>
        <w:t>Невибірка Замовником Продукції на заявлений тираж, який вказується в Протоколі погодження ціни, не буде вважатися порушенням Замовником зобов’язань по договору і не тягне за собою відповідальності за невиконання/неналежне виконання зобов’язань по договору.</w:t>
      </w:r>
    </w:p>
    <w:p w14:paraId="3FA8C2CB" w14:textId="77777777" w:rsidR="0097774F" w:rsidRPr="00AD3041" w:rsidRDefault="0097774F" w:rsidP="0097774F">
      <w:pPr>
        <w:numPr>
          <w:ilvl w:val="0"/>
          <w:numId w:val="3"/>
        </w:numPr>
        <w:spacing w:before="160" w:after="80"/>
        <w:rPr>
          <w:b/>
          <w:smallCaps/>
          <w:sz w:val="18"/>
          <w:szCs w:val="18"/>
        </w:rPr>
      </w:pPr>
      <w:r w:rsidRPr="00AD3041">
        <w:rPr>
          <w:b/>
          <w:smallCaps/>
          <w:sz w:val="18"/>
          <w:szCs w:val="18"/>
        </w:rPr>
        <w:t>Обставини непереборної сили (Форс-мажор)</w:t>
      </w:r>
    </w:p>
    <w:p w14:paraId="4845B253" w14:textId="77777777" w:rsidR="0097774F" w:rsidRPr="00AD3041" w:rsidRDefault="0097774F" w:rsidP="0097774F">
      <w:pPr>
        <w:numPr>
          <w:ilvl w:val="1"/>
          <w:numId w:val="3"/>
        </w:numPr>
        <w:spacing w:after="80"/>
        <w:rPr>
          <w:sz w:val="18"/>
          <w:szCs w:val="18"/>
        </w:rPr>
      </w:pPr>
      <w:r w:rsidRPr="00AD3041">
        <w:rPr>
          <w:sz w:val="18"/>
          <w:szCs w:val="18"/>
        </w:rPr>
        <w:t>Сторони не несуть відповідальності за повне або часткове невиконання своїх  зобов'язань у випадку настання форс-мажорних обставин, а саме: пожежі (не з вини Виконавця), стихійного лиха, військових дій, терористичних актів, блокад і страйків тощо, а також за умови, якщо ці умови та/чи обставини безпосередньо завадили  виконанню зобов'язань за цим Договором.</w:t>
      </w:r>
    </w:p>
    <w:p w14:paraId="34D6E60E" w14:textId="77777777" w:rsidR="0097774F" w:rsidRPr="00AD3041" w:rsidRDefault="0097774F" w:rsidP="0097774F">
      <w:pPr>
        <w:numPr>
          <w:ilvl w:val="1"/>
          <w:numId w:val="3"/>
        </w:numPr>
        <w:spacing w:after="80"/>
        <w:rPr>
          <w:sz w:val="18"/>
          <w:szCs w:val="18"/>
        </w:rPr>
      </w:pPr>
      <w:r w:rsidRPr="00AD3041">
        <w:rPr>
          <w:sz w:val="18"/>
          <w:szCs w:val="18"/>
        </w:rPr>
        <w:t>Якщо виконання зобов'язань за цим Договором стає неможливим через форс-мажорні обставини, Сторони повинні повідомити одна одну протягом двох календарних днів з моменту настання або загрози настання вищевказаних обставин. У цьому випадку строк виконання зобов'язань за цим Договором відкладається пропорційно до часу дії форс-мажорних обставин.</w:t>
      </w:r>
    </w:p>
    <w:p w14:paraId="33448100" w14:textId="6A356635" w:rsidR="0097774F" w:rsidRPr="00AD3041" w:rsidRDefault="0097774F" w:rsidP="0097774F">
      <w:pPr>
        <w:numPr>
          <w:ilvl w:val="1"/>
          <w:numId w:val="3"/>
        </w:numPr>
        <w:spacing w:after="80"/>
        <w:rPr>
          <w:sz w:val="18"/>
          <w:szCs w:val="18"/>
        </w:rPr>
      </w:pPr>
      <w:r w:rsidRPr="00AD3041">
        <w:rPr>
          <w:sz w:val="18"/>
          <w:szCs w:val="18"/>
        </w:rPr>
        <w:t xml:space="preserve">Початок та період дії вказаних обставин підтверджується </w:t>
      </w:r>
      <w:r w:rsidR="009903E9">
        <w:rPr>
          <w:sz w:val="18"/>
          <w:szCs w:val="18"/>
        </w:rPr>
        <w:t>документом,</w:t>
      </w:r>
      <w:r w:rsidRPr="00AD3041">
        <w:rPr>
          <w:sz w:val="18"/>
          <w:szCs w:val="18"/>
        </w:rPr>
        <w:t xml:space="preserve"> виданим Торгово-промисловою палатою України.</w:t>
      </w:r>
    </w:p>
    <w:p w14:paraId="6615B5A3" w14:textId="77777777" w:rsidR="0097774F" w:rsidRPr="00AD3041" w:rsidRDefault="0097774F" w:rsidP="0097774F">
      <w:pPr>
        <w:numPr>
          <w:ilvl w:val="1"/>
          <w:numId w:val="3"/>
        </w:numPr>
        <w:spacing w:after="80"/>
        <w:rPr>
          <w:sz w:val="18"/>
          <w:szCs w:val="18"/>
        </w:rPr>
      </w:pPr>
      <w:r w:rsidRPr="00AD3041">
        <w:rPr>
          <w:sz w:val="18"/>
          <w:szCs w:val="18"/>
        </w:rPr>
        <w:t>По закінченню дії форс-мажорних обставин Сторони повинні вжити всіх можливих зусиль для усунення або зменшення всіх негативних наслідків, викликаних такими обставинами.</w:t>
      </w:r>
    </w:p>
    <w:p w14:paraId="69E629D8" w14:textId="77777777" w:rsidR="0097774F" w:rsidRPr="00AD3041" w:rsidRDefault="0097774F" w:rsidP="0097774F">
      <w:pPr>
        <w:numPr>
          <w:ilvl w:val="1"/>
          <w:numId w:val="3"/>
        </w:numPr>
        <w:spacing w:after="80"/>
        <w:rPr>
          <w:sz w:val="18"/>
          <w:szCs w:val="18"/>
        </w:rPr>
      </w:pPr>
      <w:r w:rsidRPr="00AD3041">
        <w:rPr>
          <w:sz w:val="18"/>
          <w:szCs w:val="18"/>
        </w:rPr>
        <w:t xml:space="preserve">Якщо форс-мажорні обставини та (або) їх наслідки тривають більше 60-ти календарних днів з моменту їх виникнення, кожна із Сторін може в односторонньому порядку розірвати цей Договір, попередивши про це іншу Сторону за 10 (десять) календарних днів. </w:t>
      </w:r>
    </w:p>
    <w:p w14:paraId="3DE0386F" w14:textId="77777777" w:rsidR="0097774F" w:rsidRPr="00AD3041" w:rsidRDefault="0097774F" w:rsidP="0097774F">
      <w:pPr>
        <w:numPr>
          <w:ilvl w:val="0"/>
          <w:numId w:val="3"/>
        </w:numPr>
        <w:spacing w:before="160" w:after="80"/>
        <w:rPr>
          <w:b/>
          <w:smallCaps/>
          <w:sz w:val="18"/>
          <w:szCs w:val="18"/>
        </w:rPr>
      </w:pPr>
      <w:r w:rsidRPr="00AD3041">
        <w:rPr>
          <w:b/>
          <w:smallCaps/>
          <w:sz w:val="18"/>
          <w:szCs w:val="18"/>
        </w:rPr>
        <w:t>Вирішення суперечок</w:t>
      </w:r>
    </w:p>
    <w:p w14:paraId="5DE1C28E" w14:textId="77777777" w:rsidR="0097774F" w:rsidRPr="00AD3041" w:rsidRDefault="0097774F" w:rsidP="0097774F">
      <w:pPr>
        <w:numPr>
          <w:ilvl w:val="1"/>
          <w:numId w:val="3"/>
        </w:numPr>
        <w:spacing w:after="80"/>
        <w:rPr>
          <w:sz w:val="18"/>
          <w:szCs w:val="18"/>
        </w:rPr>
      </w:pPr>
      <w:r w:rsidRPr="00AD3041">
        <w:rPr>
          <w:sz w:val="18"/>
          <w:szCs w:val="18"/>
        </w:rPr>
        <w:t>Сторони прикладуть зусилля для врегулювання суперечок, що виникають у процесі виконання цього Договору або пов’язані із його тлумаченням, дією або припиненням, шляхом переговорів.</w:t>
      </w:r>
    </w:p>
    <w:p w14:paraId="38F19F52" w14:textId="77777777" w:rsidR="0097774F" w:rsidRPr="00AD3041" w:rsidRDefault="0097774F" w:rsidP="0097774F">
      <w:pPr>
        <w:numPr>
          <w:ilvl w:val="1"/>
          <w:numId w:val="3"/>
        </w:numPr>
        <w:spacing w:after="80"/>
        <w:rPr>
          <w:sz w:val="18"/>
          <w:szCs w:val="18"/>
        </w:rPr>
      </w:pPr>
      <w:r w:rsidRPr="00AD3041">
        <w:rPr>
          <w:sz w:val="18"/>
          <w:szCs w:val="18"/>
        </w:rPr>
        <w:lastRenderedPageBreak/>
        <w:t>Суперечки або розбіжності,  що  виникають  при  виконанні  умов  цього Договору, у зв’язку із тлумаченням його положень, дією або припиненням, вирішуються у господарському суді України згідно процедури, що встановлена чинним законодавством України з цих питань, відповідно до матеріального права України.</w:t>
      </w:r>
    </w:p>
    <w:p w14:paraId="2879EF8C" w14:textId="77777777" w:rsidR="0097774F" w:rsidRPr="00AD3041" w:rsidRDefault="0097774F" w:rsidP="0097774F">
      <w:pPr>
        <w:numPr>
          <w:ilvl w:val="0"/>
          <w:numId w:val="3"/>
        </w:numPr>
        <w:spacing w:before="160" w:after="80"/>
        <w:rPr>
          <w:b/>
          <w:smallCaps/>
          <w:sz w:val="18"/>
          <w:szCs w:val="18"/>
        </w:rPr>
      </w:pPr>
      <w:r w:rsidRPr="00AD3041">
        <w:rPr>
          <w:b/>
          <w:smallCaps/>
          <w:sz w:val="18"/>
          <w:szCs w:val="18"/>
        </w:rPr>
        <w:t>Конфіденційність</w:t>
      </w:r>
    </w:p>
    <w:p w14:paraId="68E790C5" w14:textId="77777777" w:rsidR="0097774F" w:rsidRPr="00AD3041" w:rsidRDefault="0097774F" w:rsidP="0097774F">
      <w:pPr>
        <w:numPr>
          <w:ilvl w:val="1"/>
          <w:numId w:val="3"/>
        </w:numPr>
        <w:spacing w:after="80"/>
        <w:rPr>
          <w:sz w:val="18"/>
          <w:szCs w:val="18"/>
        </w:rPr>
      </w:pPr>
      <w:r w:rsidRPr="00AD3041">
        <w:rPr>
          <w:sz w:val="18"/>
          <w:szCs w:val="18"/>
        </w:rPr>
        <w:t>Інформація стосовно умов виготовлення та поставки Продукції, її ціни, є конфіденційними і не можуть бути розголошені чи передані третім особам однією зі Сторін без попередньої письмової згоди на те іншої Сторони. Строк дії зобов’язань щодо конфіденційності – протягом строку дії цього Договору та один рік з моменту припинення його дії.</w:t>
      </w:r>
    </w:p>
    <w:p w14:paraId="16A9B747" w14:textId="77777777" w:rsidR="0097774F" w:rsidRPr="00AD3041" w:rsidRDefault="0097774F" w:rsidP="0097774F">
      <w:pPr>
        <w:numPr>
          <w:ilvl w:val="1"/>
          <w:numId w:val="3"/>
        </w:numPr>
        <w:spacing w:after="80"/>
        <w:rPr>
          <w:sz w:val="18"/>
          <w:szCs w:val="18"/>
        </w:rPr>
      </w:pPr>
      <w:r w:rsidRPr="00AD3041">
        <w:rPr>
          <w:sz w:val="18"/>
          <w:szCs w:val="18"/>
        </w:rPr>
        <w:t xml:space="preserve">Виконавець гарантує, що ним дотриманні усі вимоги та запроваджені усі розумні та максимально необхідні заходи безпеки по збереженню конфіденційної інформації, отриманої від Замовника. </w:t>
      </w:r>
    </w:p>
    <w:p w14:paraId="07E8CCE1" w14:textId="77777777" w:rsidR="0097774F" w:rsidRPr="00AD3041" w:rsidRDefault="0097774F" w:rsidP="0097774F">
      <w:pPr>
        <w:numPr>
          <w:ilvl w:val="1"/>
          <w:numId w:val="3"/>
        </w:numPr>
        <w:spacing w:after="80"/>
        <w:rPr>
          <w:sz w:val="18"/>
          <w:szCs w:val="18"/>
        </w:rPr>
      </w:pPr>
      <w:r w:rsidRPr="00AD3041">
        <w:rPr>
          <w:sz w:val="18"/>
          <w:szCs w:val="18"/>
        </w:rPr>
        <w:t>Умови конфіденційності не поширюються на випадки повідомлення інформації відповідним державним органам для одержання необхідних дозволів і узгоджень, при наданні встановленої обов’язкової звітності, а також на випадки розголошення інформації найманим спеціалістам (у межах виробничої необхідності та відповідно із розподілом обов’язків), фінансовим і правовим консультантам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14:paraId="09087C0E" w14:textId="77777777" w:rsidR="0097774F" w:rsidRPr="00AD3041" w:rsidRDefault="0097774F" w:rsidP="0097774F">
      <w:pPr>
        <w:numPr>
          <w:ilvl w:val="0"/>
          <w:numId w:val="3"/>
        </w:numPr>
        <w:spacing w:before="160" w:after="80"/>
        <w:rPr>
          <w:b/>
          <w:smallCaps/>
          <w:sz w:val="18"/>
          <w:szCs w:val="18"/>
        </w:rPr>
      </w:pPr>
      <w:r w:rsidRPr="00AD3041">
        <w:rPr>
          <w:b/>
          <w:smallCaps/>
          <w:sz w:val="18"/>
          <w:szCs w:val="18"/>
        </w:rPr>
        <w:t>Дія Договору, його припинення, внесення в нього змін</w:t>
      </w:r>
    </w:p>
    <w:p w14:paraId="258BCDEC" w14:textId="3062560F" w:rsidR="0097774F" w:rsidRPr="00AD3041" w:rsidRDefault="0097774F" w:rsidP="0097774F">
      <w:pPr>
        <w:numPr>
          <w:ilvl w:val="1"/>
          <w:numId w:val="3"/>
        </w:numPr>
        <w:spacing w:after="80"/>
        <w:rPr>
          <w:sz w:val="18"/>
          <w:szCs w:val="18"/>
        </w:rPr>
      </w:pPr>
      <w:r w:rsidRPr="00AD3041">
        <w:rPr>
          <w:sz w:val="18"/>
          <w:szCs w:val="18"/>
        </w:rPr>
        <w:t xml:space="preserve">Цей Договір набирає чинності з моменту його підписання уповноваженими представниками Сторін і діє до </w:t>
      </w:r>
      <w:r w:rsidR="009903E9">
        <w:rPr>
          <w:b/>
          <w:sz w:val="18"/>
          <w:szCs w:val="18"/>
          <w:lang w:val="ru-RU"/>
        </w:rPr>
        <w:t>________</w:t>
      </w:r>
      <w:r w:rsidR="00803478" w:rsidRPr="00AD3041">
        <w:rPr>
          <w:b/>
          <w:sz w:val="18"/>
          <w:szCs w:val="18"/>
          <w:lang w:val="ru-RU"/>
        </w:rPr>
        <w:t xml:space="preserve"> року.</w:t>
      </w:r>
    </w:p>
    <w:p w14:paraId="7F67B058" w14:textId="77777777" w:rsidR="0097774F" w:rsidRPr="00AD3041" w:rsidRDefault="0097774F" w:rsidP="0097774F">
      <w:pPr>
        <w:numPr>
          <w:ilvl w:val="1"/>
          <w:numId w:val="3"/>
        </w:numPr>
        <w:spacing w:after="80"/>
        <w:rPr>
          <w:sz w:val="18"/>
          <w:szCs w:val="18"/>
        </w:rPr>
      </w:pPr>
      <w:r w:rsidRPr="00AD3041">
        <w:rPr>
          <w:sz w:val="18"/>
          <w:szCs w:val="18"/>
        </w:rPr>
        <w:t>Договір може бути достроково розірвано у випадках:</w:t>
      </w:r>
    </w:p>
    <w:p w14:paraId="47E52976" w14:textId="77777777" w:rsidR="0097774F" w:rsidRPr="00AD3041" w:rsidRDefault="0097774F" w:rsidP="0097774F">
      <w:pPr>
        <w:pStyle w:val="a6"/>
        <w:numPr>
          <w:ilvl w:val="2"/>
          <w:numId w:val="3"/>
        </w:numPr>
        <w:spacing w:after="80"/>
        <w:rPr>
          <w:sz w:val="18"/>
          <w:szCs w:val="18"/>
          <w:lang w:val="uk-UA"/>
        </w:rPr>
      </w:pPr>
      <w:r w:rsidRPr="00AD3041">
        <w:rPr>
          <w:sz w:val="18"/>
          <w:szCs w:val="18"/>
          <w:lang w:val="uk-UA"/>
        </w:rPr>
        <w:t>за ініціативою Замовника;</w:t>
      </w:r>
    </w:p>
    <w:p w14:paraId="3D7479B2" w14:textId="77777777" w:rsidR="0097774F" w:rsidRPr="00AD3041" w:rsidRDefault="0097774F" w:rsidP="0097774F">
      <w:pPr>
        <w:pStyle w:val="a6"/>
        <w:numPr>
          <w:ilvl w:val="2"/>
          <w:numId w:val="3"/>
        </w:numPr>
        <w:spacing w:after="80"/>
        <w:rPr>
          <w:sz w:val="18"/>
          <w:szCs w:val="18"/>
          <w:lang w:val="uk-UA"/>
        </w:rPr>
      </w:pPr>
      <w:r w:rsidRPr="00AD3041">
        <w:rPr>
          <w:sz w:val="18"/>
          <w:szCs w:val="18"/>
          <w:lang w:val="uk-UA"/>
        </w:rPr>
        <w:t>виникнення форс-мажорних обставин;</w:t>
      </w:r>
    </w:p>
    <w:p w14:paraId="386D75BC" w14:textId="77777777" w:rsidR="0097774F" w:rsidRPr="00AD3041" w:rsidRDefault="0097774F" w:rsidP="0097774F">
      <w:pPr>
        <w:pStyle w:val="a6"/>
        <w:numPr>
          <w:ilvl w:val="2"/>
          <w:numId w:val="3"/>
        </w:numPr>
        <w:spacing w:after="80"/>
        <w:rPr>
          <w:sz w:val="18"/>
          <w:szCs w:val="18"/>
          <w:lang w:val="uk-UA"/>
        </w:rPr>
      </w:pPr>
      <w:r w:rsidRPr="00AD3041">
        <w:rPr>
          <w:sz w:val="18"/>
          <w:szCs w:val="18"/>
          <w:lang w:val="uk-UA"/>
        </w:rPr>
        <w:t>за згодою Сторін</w:t>
      </w:r>
    </w:p>
    <w:p w14:paraId="5A4A7F7E" w14:textId="77777777" w:rsidR="0097774F" w:rsidRPr="00AD3041" w:rsidRDefault="0097774F" w:rsidP="0097774F">
      <w:pPr>
        <w:numPr>
          <w:ilvl w:val="1"/>
          <w:numId w:val="3"/>
        </w:numPr>
        <w:spacing w:after="80"/>
        <w:rPr>
          <w:sz w:val="18"/>
          <w:szCs w:val="18"/>
        </w:rPr>
      </w:pPr>
      <w:r w:rsidRPr="00AD3041">
        <w:rPr>
          <w:sz w:val="18"/>
          <w:szCs w:val="18"/>
        </w:rPr>
        <w:t>Дострокове припинення дії Договору за інших обставин, не перерахованих у пункті 12.2 Договору не допускається.</w:t>
      </w:r>
    </w:p>
    <w:p w14:paraId="7709E893" w14:textId="77777777" w:rsidR="0097774F" w:rsidRPr="00AD3041" w:rsidRDefault="0097774F" w:rsidP="0097774F">
      <w:pPr>
        <w:numPr>
          <w:ilvl w:val="1"/>
          <w:numId w:val="3"/>
        </w:numPr>
        <w:spacing w:after="80"/>
        <w:rPr>
          <w:sz w:val="18"/>
          <w:szCs w:val="18"/>
        </w:rPr>
      </w:pPr>
      <w:r w:rsidRPr="00AD3041">
        <w:rPr>
          <w:sz w:val="18"/>
          <w:szCs w:val="18"/>
        </w:rPr>
        <w:t>Розірвання Договору за ініціативою Замовника здійснюється шляхом письмового повідомлення Виконавця про бажання Замовника достроково розірвати Договір у строк не менш як за 20 (двадцять) календарних днів до бажаної дати розірвання. У вказаному повідомленні Замовником зазначається бажана дата розірвання Договору.</w:t>
      </w:r>
    </w:p>
    <w:p w14:paraId="522C4D82" w14:textId="77777777" w:rsidR="0097774F" w:rsidRPr="00AD3041" w:rsidRDefault="0097774F" w:rsidP="0097774F">
      <w:pPr>
        <w:numPr>
          <w:ilvl w:val="1"/>
          <w:numId w:val="3"/>
        </w:numPr>
        <w:spacing w:after="80"/>
        <w:rPr>
          <w:sz w:val="18"/>
          <w:szCs w:val="18"/>
        </w:rPr>
      </w:pPr>
      <w:r w:rsidRPr="00AD3041">
        <w:rPr>
          <w:sz w:val="18"/>
          <w:szCs w:val="18"/>
        </w:rPr>
        <w:t>Договір вважається розірваним з моменту настання дати, вказаної в повідомленні про дострокове розірвання Договору.</w:t>
      </w:r>
    </w:p>
    <w:p w14:paraId="08A642AE" w14:textId="77777777" w:rsidR="0097774F" w:rsidRPr="00AD3041" w:rsidRDefault="0097774F" w:rsidP="0097774F">
      <w:pPr>
        <w:numPr>
          <w:ilvl w:val="1"/>
          <w:numId w:val="3"/>
        </w:numPr>
        <w:spacing w:after="80"/>
        <w:rPr>
          <w:sz w:val="18"/>
          <w:szCs w:val="18"/>
        </w:rPr>
      </w:pPr>
      <w:r w:rsidRPr="00AD3041">
        <w:rPr>
          <w:sz w:val="18"/>
          <w:szCs w:val="18"/>
        </w:rPr>
        <w:t xml:space="preserve">У будь-якому з випадків припинення цього Договору Сторони зобов’язані здійснити усі фінансові і майнові розрахунки (включаючи оплату штрафних санкцій і повернення коштів) не пізніше ніж за 5 банківських днів до дати запланованого припинення цього Договору. </w:t>
      </w:r>
    </w:p>
    <w:p w14:paraId="6D58C781" w14:textId="77777777" w:rsidR="0097774F" w:rsidRPr="00AD3041" w:rsidRDefault="0097774F" w:rsidP="0097774F">
      <w:pPr>
        <w:numPr>
          <w:ilvl w:val="0"/>
          <w:numId w:val="3"/>
        </w:numPr>
        <w:spacing w:before="160" w:after="80"/>
        <w:rPr>
          <w:b/>
          <w:smallCaps/>
          <w:sz w:val="18"/>
          <w:szCs w:val="18"/>
        </w:rPr>
      </w:pPr>
      <w:r w:rsidRPr="00AD3041">
        <w:rPr>
          <w:b/>
          <w:smallCaps/>
          <w:sz w:val="18"/>
          <w:szCs w:val="18"/>
        </w:rPr>
        <w:t>Заключні умови</w:t>
      </w:r>
    </w:p>
    <w:p w14:paraId="01EA85D8" w14:textId="77777777" w:rsidR="0097774F" w:rsidRPr="00AD3041" w:rsidRDefault="0097774F" w:rsidP="0097774F">
      <w:pPr>
        <w:numPr>
          <w:ilvl w:val="1"/>
          <w:numId w:val="3"/>
        </w:numPr>
        <w:spacing w:after="80"/>
        <w:rPr>
          <w:sz w:val="18"/>
          <w:szCs w:val="18"/>
        </w:rPr>
      </w:pPr>
      <w:r w:rsidRPr="00AD3041">
        <w:rPr>
          <w:sz w:val="18"/>
          <w:szCs w:val="18"/>
        </w:rPr>
        <w:t>Після підписання цього Договору втрачають силу всі переговори, листування, попередні домовленості з предмету Договору, що передували його підписанню.</w:t>
      </w:r>
    </w:p>
    <w:p w14:paraId="1D1D6B30" w14:textId="77777777" w:rsidR="0097774F" w:rsidRPr="00AD3041" w:rsidRDefault="0097774F" w:rsidP="0097774F">
      <w:pPr>
        <w:numPr>
          <w:ilvl w:val="1"/>
          <w:numId w:val="3"/>
        </w:numPr>
        <w:spacing w:after="80"/>
        <w:rPr>
          <w:sz w:val="18"/>
          <w:szCs w:val="18"/>
        </w:rPr>
      </w:pPr>
      <w:r w:rsidRPr="00AD3041">
        <w:rPr>
          <w:sz w:val="18"/>
          <w:szCs w:val="18"/>
        </w:rPr>
        <w:t>Питання, що не врегульовані цим Договором, вирішуються відповідно до чинного законодавства України.</w:t>
      </w:r>
    </w:p>
    <w:p w14:paraId="0CA5E15E" w14:textId="77777777" w:rsidR="0097774F" w:rsidRPr="00AD3041" w:rsidRDefault="0097774F" w:rsidP="0097774F">
      <w:pPr>
        <w:numPr>
          <w:ilvl w:val="1"/>
          <w:numId w:val="3"/>
        </w:numPr>
        <w:spacing w:after="80"/>
        <w:rPr>
          <w:sz w:val="18"/>
          <w:szCs w:val="18"/>
        </w:rPr>
      </w:pPr>
      <w:r w:rsidRPr="00AD3041">
        <w:rPr>
          <w:sz w:val="18"/>
          <w:szCs w:val="18"/>
        </w:rPr>
        <w:t>Всі повідомлення надсилаються Сторонами за вказаними нижче адресами. Про зміну адреси або банківських реквізитів Сторони повинні своєчасно інформувати іншу Сторону. Повідомлення вважаються надісланими належним чином, якщо вони відправлені рекомендованим листом, або вручені кур’єром під розписку.</w:t>
      </w:r>
    </w:p>
    <w:p w14:paraId="52C37DDB" w14:textId="77777777" w:rsidR="0097774F" w:rsidRPr="00AD3041" w:rsidRDefault="0097774F" w:rsidP="0097774F">
      <w:pPr>
        <w:numPr>
          <w:ilvl w:val="1"/>
          <w:numId w:val="3"/>
        </w:numPr>
        <w:spacing w:after="80"/>
        <w:rPr>
          <w:sz w:val="18"/>
          <w:szCs w:val="18"/>
        </w:rPr>
      </w:pPr>
      <w:r w:rsidRPr="00AD3041">
        <w:rPr>
          <w:sz w:val="18"/>
          <w:szCs w:val="18"/>
        </w:rPr>
        <w:t>Цей Договір складений у двох примірниках, по одному для кожної зі Сторін, українською мовою, обидва примірники мають однакову юридичну силу.</w:t>
      </w:r>
    </w:p>
    <w:p w14:paraId="30C028EE" w14:textId="77777777" w:rsidR="0097774F" w:rsidRPr="00AD3041" w:rsidRDefault="0097774F" w:rsidP="0097774F">
      <w:pPr>
        <w:pStyle w:val="a6"/>
        <w:numPr>
          <w:ilvl w:val="0"/>
          <w:numId w:val="3"/>
        </w:numPr>
        <w:spacing w:before="160" w:after="80"/>
        <w:rPr>
          <w:b/>
          <w:smallCaps/>
          <w:sz w:val="18"/>
          <w:szCs w:val="18"/>
          <w:lang w:val="uk-UA"/>
        </w:rPr>
      </w:pPr>
      <w:r w:rsidRPr="00AD3041">
        <w:rPr>
          <w:b/>
          <w:smallCaps/>
          <w:sz w:val="18"/>
          <w:szCs w:val="18"/>
          <w:lang w:val="uk-UA"/>
        </w:rPr>
        <w:t>Реквізити і підписи Сторін</w:t>
      </w:r>
    </w:p>
    <w:tbl>
      <w:tblPr>
        <w:tblW w:w="9405" w:type="dxa"/>
        <w:tblLayout w:type="fixed"/>
        <w:tblLook w:val="04A0" w:firstRow="1" w:lastRow="0" w:firstColumn="1" w:lastColumn="0" w:noHBand="0" w:noVBand="1"/>
      </w:tblPr>
      <w:tblGrid>
        <w:gridCol w:w="4702"/>
        <w:gridCol w:w="4703"/>
      </w:tblGrid>
      <w:tr w:rsidR="0097774F" w:rsidRPr="00AD3041" w14:paraId="799D2926" w14:textId="77777777" w:rsidTr="0097774F">
        <w:tc>
          <w:tcPr>
            <w:tcW w:w="4700" w:type="dxa"/>
            <w:hideMark/>
          </w:tcPr>
          <w:p w14:paraId="56EEFB4A" w14:textId="77777777" w:rsidR="0097774F" w:rsidRPr="00AD3041" w:rsidRDefault="0097774F">
            <w:pPr>
              <w:spacing w:line="276" w:lineRule="auto"/>
              <w:rPr>
                <w:sz w:val="18"/>
                <w:szCs w:val="18"/>
                <w:lang w:eastAsia="en-US"/>
              </w:rPr>
            </w:pPr>
            <w:r w:rsidRPr="00AD3041">
              <w:rPr>
                <w:b/>
                <w:sz w:val="18"/>
                <w:szCs w:val="18"/>
                <w:lang w:eastAsia="en-US"/>
              </w:rPr>
              <w:t>Виконавець</w:t>
            </w:r>
          </w:p>
        </w:tc>
        <w:tc>
          <w:tcPr>
            <w:tcW w:w="4700" w:type="dxa"/>
            <w:hideMark/>
          </w:tcPr>
          <w:p w14:paraId="292B3501" w14:textId="77777777" w:rsidR="0097774F" w:rsidRPr="00AD3041" w:rsidRDefault="0097774F">
            <w:pPr>
              <w:spacing w:line="276" w:lineRule="auto"/>
              <w:rPr>
                <w:b/>
                <w:sz w:val="18"/>
                <w:szCs w:val="18"/>
                <w:lang w:eastAsia="en-US"/>
              </w:rPr>
            </w:pPr>
            <w:r w:rsidRPr="00AD3041">
              <w:rPr>
                <w:b/>
                <w:sz w:val="18"/>
                <w:szCs w:val="18"/>
                <w:lang w:eastAsia="en-US"/>
              </w:rPr>
              <w:t>Замовник</w:t>
            </w:r>
          </w:p>
        </w:tc>
      </w:tr>
      <w:tr w:rsidR="0097774F" w:rsidRPr="00AD3041" w14:paraId="715C36FB" w14:textId="77777777" w:rsidTr="007B70D5">
        <w:trPr>
          <w:trHeight w:val="2552"/>
        </w:trPr>
        <w:tc>
          <w:tcPr>
            <w:tcW w:w="4700" w:type="dxa"/>
          </w:tcPr>
          <w:p w14:paraId="1D408314" w14:textId="22B440C4" w:rsidR="00803478" w:rsidRPr="00AD3041" w:rsidRDefault="00803478" w:rsidP="00803478">
            <w:pPr>
              <w:spacing w:after="0"/>
              <w:jc w:val="left"/>
              <w:rPr>
                <w:sz w:val="18"/>
                <w:szCs w:val="18"/>
              </w:rPr>
            </w:pPr>
            <w:r w:rsidRPr="00AD3041">
              <w:rPr>
                <w:b/>
                <w:sz w:val="18"/>
                <w:szCs w:val="18"/>
              </w:rPr>
              <w:t>ТОВ «Компанія «»</w:t>
            </w:r>
          </w:p>
          <w:p w14:paraId="7A863AFD" w14:textId="704BB038" w:rsidR="00C3458F" w:rsidRPr="00C3458F" w:rsidRDefault="00C3458F" w:rsidP="00803478">
            <w:pPr>
              <w:spacing w:after="0"/>
              <w:jc w:val="left"/>
              <w:rPr>
                <w:sz w:val="18"/>
                <w:szCs w:val="18"/>
                <w:lang w:eastAsia="en-US"/>
              </w:rPr>
            </w:pPr>
            <w:r>
              <w:rPr>
                <w:sz w:val="18"/>
                <w:szCs w:val="18"/>
                <w:lang w:eastAsia="en-US"/>
              </w:rPr>
              <w:t>Адреса:</w:t>
            </w:r>
          </w:p>
          <w:p w14:paraId="1C5E7067" w14:textId="782572BF" w:rsidR="00803478" w:rsidRPr="00AD3041" w:rsidRDefault="00803478" w:rsidP="00803478">
            <w:pPr>
              <w:spacing w:after="0"/>
              <w:jc w:val="left"/>
              <w:rPr>
                <w:sz w:val="18"/>
                <w:szCs w:val="18"/>
                <w:lang w:eastAsia="en-US"/>
              </w:rPr>
            </w:pPr>
            <w:r w:rsidRPr="00AD3041">
              <w:rPr>
                <w:sz w:val="18"/>
                <w:szCs w:val="18"/>
                <w:lang w:eastAsia="en-US"/>
              </w:rPr>
              <w:t xml:space="preserve">Код за ЄДРПОУ </w:t>
            </w:r>
          </w:p>
          <w:p w14:paraId="6E0AD297" w14:textId="4FAFF788" w:rsidR="00803478" w:rsidRPr="00AD3041" w:rsidRDefault="00803478" w:rsidP="00803478">
            <w:pPr>
              <w:spacing w:after="0"/>
              <w:jc w:val="left"/>
              <w:rPr>
                <w:sz w:val="18"/>
                <w:szCs w:val="18"/>
                <w:lang w:eastAsia="en-US"/>
              </w:rPr>
            </w:pPr>
            <w:r w:rsidRPr="00AD3041">
              <w:rPr>
                <w:sz w:val="18"/>
                <w:szCs w:val="18"/>
                <w:lang w:eastAsia="en-US"/>
              </w:rPr>
              <w:t xml:space="preserve">ІПН </w:t>
            </w:r>
          </w:p>
          <w:p w14:paraId="303DED62" w14:textId="2CB7F6D9" w:rsidR="00803478" w:rsidRPr="00AD3041" w:rsidRDefault="00803478" w:rsidP="00803478">
            <w:pPr>
              <w:spacing w:after="0"/>
              <w:jc w:val="left"/>
              <w:rPr>
                <w:sz w:val="18"/>
                <w:szCs w:val="18"/>
                <w:lang w:eastAsia="en-US"/>
              </w:rPr>
            </w:pPr>
            <w:r w:rsidRPr="00AD3041">
              <w:rPr>
                <w:sz w:val="18"/>
                <w:szCs w:val="18"/>
                <w:lang w:eastAsia="en-US"/>
              </w:rPr>
              <w:t xml:space="preserve">Свідоцтво платника ПДВ № </w:t>
            </w:r>
          </w:p>
          <w:p w14:paraId="7275C473" w14:textId="77777777" w:rsidR="00C3458F" w:rsidRDefault="00803478" w:rsidP="00803478">
            <w:pPr>
              <w:rPr>
                <w:sz w:val="18"/>
                <w:szCs w:val="18"/>
                <w:lang w:eastAsia="en-US"/>
              </w:rPr>
            </w:pPr>
            <w:r w:rsidRPr="00AD3041">
              <w:rPr>
                <w:sz w:val="18"/>
                <w:szCs w:val="18"/>
                <w:lang w:eastAsia="en-US"/>
              </w:rPr>
              <w:t xml:space="preserve">Рахунок № </w:t>
            </w:r>
          </w:p>
          <w:p w14:paraId="4748A300" w14:textId="77777777" w:rsidR="00C3458F" w:rsidRDefault="00803478" w:rsidP="00803478">
            <w:pPr>
              <w:rPr>
                <w:sz w:val="18"/>
                <w:szCs w:val="18"/>
                <w:lang w:eastAsia="en-US"/>
              </w:rPr>
            </w:pPr>
            <w:r w:rsidRPr="00AD3041">
              <w:rPr>
                <w:sz w:val="18"/>
                <w:szCs w:val="18"/>
                <w:lang w:eastAsia="en-US"/>
              </w:rPr>
              <w:t xml:space="preserve"> в </w:t>
            </w:r>
          </w:p>
          <w:p w14:paraId="52C88C43" w14:textId="0B2AE844" w:rsidR="00803478" w:rsidRPr="00AD3041" w:rsidRDefault="00803478" w:rsidP="00803478">
            <w:pPr>
              <w:rPr>
                <w:sz w:val="18"/>
                <w:szCs w:val="18"/>
                <w:lang w:eastAsia="en-US"/>
              </w:rPr>
            </w:pPr>
            <w:r w:rsidRPr="00AD3041">
              <w:rPr>
                <w:sz w:val="18"/>
                <w:szCs w:val="18"/>
                <w:lang w:eastAsia="en-US"/>
              </w:rPr>
              <w:t>МФО</w:t>
            </w:r>
          </w:p>
          <w:p w14:paraId="72B9C100" w14:textId="77777777" w:rsidR="00803478" w:rsidRPr="00AD3041" w:rsidRDefault="00803478" w:rsidP="00803478">
            <w:pPr>
              <w:spacing w:after="0"/>
              <w:jc w:val="left"/>
              <w:rPr>
                <w:sz w:val="18"/>
                <w:szCs w:val="18"/>
                <w:lang w:eastAsia="en-US"/>
              </w:rPr>
            </w:pPr>
            <w:r w:rsidRPr="00AD3041">
              <w:rPr>
                <w:sz w:val="18"/>
                <w:szCs w:val="18"/>
                <w:lang w:eastAsia="en-US"/>
              </w:rPr>
              <w:t>Платник податку на прибуток на загальних підставах</w:t>
            </w:r>
          </w:p>
          <w:p w14:paraId="5B2E14F5" w14:textId="62517116" w:rsidR="00803478" w:rsidRPr="00AD3041" w:rsidRDefault="00803478" w:rsidP="00803478">
            <w:pPr>
              <w:spacing w:after="0"/>
              <w:jc w:val="left"/>
              <w:rPr>
                <w:sz w:val="18"/>
                <w:szCs w:val="18"/>
                <w:lang w:eastAsia="en-US"/>
              </w:rPr>
            </w:pPr>
            <w:r w:rsidRPr="00AD3041">
              <w:rPr>
                <w:sz w:val="18"/>
                <w:szCs w:val="18"/>
                <w:lang w:eastAsia="en-US"/>
              </w:rPr>
              <w:t xml:space="preserve">Тел./факс e-mail: </w:t>
            </w:r>
          </w:p>
          <w:p w14:paraId="11E6F3DE" w14:textId="77777777" w:rsidR="00197CE2" w:rsidRPr="00AD3041" w:rsidRDefault="00197CE2">
            <w:pPr>
              <w:spacing w:after="0" w:line="276" w:lineRule="auto"/>
              <w:contextualSpacing/>
              <w:rPr>
                <w:sz w:val="18"/>
                <w:szCs w:val="18"/>
                <w:lang w:eastAsia="en-US"/>
              </w:rPr>
            </w:pPr>
          </w:p>
        </w:tc>
        <w:tc>
          <w:tcPr>
            <w:tcW w:w="4700" w:type="dxa"/>
          </w:tcPr>
          <w:p w14:paraId="64263E99" w14:textId="77777777" w:rsidR="0097774F" w:rsidRPr="00AD3041" w:rsidRDefault="0097774F">
            <w:pPr>
              <w:spacing w:after="0" w:line="276" w:lineRule="auto"/>
              <w:contextualSpacing/>
              <w:jc w:val="left"/>
              <w:rPr>
                <w:b/>
                <w:sz w:val="18"/>
                <w:szCs w:val="18"/>
                <w:lang w:eastAsia="en-US"/>
              </w:rPr>
            </w:pPr>
            <w:r w:rsidRPr="00AD3041">
              <w:rPr>
                <w:b/>
                <w:sz w:val="18"/>
                <w:szCs w:val="18"/>
                <w:lang w:eastAsia="en-US"/>
              </w:rPr>
              <w:t>ТОВ «САВ-ДІСТРИБЬЮШН»</w:t>
            </w:r>
          </w:p>
          <w:p w14:paraId="2A3C6134" w14:textId="77777777" w:rsidR="0097774F" w:rsidRPr="00AD3041" w:rsidRDefault="0097774F" w:rsidP="002051A2">
            <w:pPr>
              <w:spacing w:after="0" w:line="276" w:lineRule="auto"/>
              <w:jc w:val="left"/>
              <w:rPr>
                <w:sz w:val="18"/>
                <w:szCs w:val="18"/>
                <w:lang w:eastAsia="en-US"/>
              </w:rPr>
            </w:pPr>
            <w:r w:rsidRPr="00AD3041">
              <w:rPr>
                <w:sz w:val="18"/>
                <w:szCs w:val="18"/>
                <w:lang w:eastAsia="en-US"/>
              </w:rPr>
              <w:t xml:space="preserve">04119, м. Київ, вул. Дорогожицька, б. 1 </w:t>
            </w:r>
          </w:p>
          <w:p w14:paraId="6969D7C3" w14:textId="77777777" w:rsidR="0097774F" w:rsidRPr="00AD3041" w:rsidRDefault="0097774F" w:rsidP="002051A2">
            <w:pPr>
              <w:spacing w:after="0" w:line="276" w:lineRule="auto"/>
              <w:jc w:val="left"/>
              <w:rPr>
                <w:sz w:val="18"/>
                <w:szCs w:val="18"/>
                <w:lang w:eastAsia="en-US"/>
              </w:rPr>
            </w:pPr>
            <w:r w:rsidRPr="00AD3041">
              <w:rPr>
                <w:sz w:val="18"/>
                <w:szCs w:val="18"/>
                <w:lang w:eastAsia="en-US"/>
              </w:rPr>
              <w:t>Код ЄДРПОУ 35625082</w:t>
            </w:r>
          </w:p>
          <w:p w14:paraId="1C8745CF" w14:textId="77777777" w:rsidR="00951F79" w:rsidRPr="00AD3041" w:rsidRDefault="00951F79" w:rsidP="002051A2">
            <w:pPr>
              <w:spacing w:after="0"/>
              <w:rPr>
                <w:sz w:val="18"/>
                <w:szCs w:val="18"/>
              </w:rPr>
            </w:pPr>
            <w:r w:rsidRPr="00AD3041">
              <w:rPr>
                <w:sz w:val="18"/>
                <w:szCs w:val="18"/>
              </w:rPr>
              <w:t xml:space="preserve">Рахунок № 26000500216949 </w:t>
            </w:r>
          </w:p>
          <w:p w14:paraId="0C8DD43E" w14:textId="77777777" w:rsidR="00951F79" w:rsidRPr="00AD3041" w:rsidRDefault="00951F79" w:rsidP="002051A2">
            <w:pPr>
              <w:spacing w:after="0"/>
              <w:rPr>
                <w:sz w:val="18"/>
                <w:szCs w:val="18"/>
              </w:rPr>
            </w:pPr>
            <w:r w:rsidRPr="00AD3041">
              <w:rPr>
                <w:sz w:val="18"/>
                <w:szCs w:val="18"/>
              </w:rPr>
              <w:t>в ПАТ «Креді Агріколь Банк»</w:t>
            </w:r>
          </w:p>
          <w:p w14:paraId="56F12F0A" w14:textId="768A32EE" w:rsidR="0097774F" w:rsidRPr="00AD3041" w:rsidRDefault="00951F79">
            <w:pPr>
              <w:spacing w:after="0" w:line="276" w:lineRule="auto"/>
              <w:contextualSpacing/>
              <w:rPr>
                <w:sz w:val="18"/>
                <w:szCs w:val="18"/>
                <w:lang w:eastAsia="en-US"/>
              </w:rPr>
            </w:pPr>
            <w:r w:rsidRPr="00AD3041">
              <w:rPr>
                <w:sz w:val="18"/>
                <w:szCs w:val="18"/>
              </w:rPr>
              <w:t>МФО 300614</w:t>
            </w:r>
            <w:r w:rsidR="0097774F" w:rsidRPr="00AD3041">
              <w:rPr>
                <w:sz w:val="18"/>
                <w:szCs w:val="18"/>
                <w:lang w:eastAsia="en-US"/>
              </w:rPr>
              <w:t xml:space="preserve">Свідоцтво платника ПДВ № 100293149 </w:t>
            </w:r>
          </w:p>
          <w:p w14:paraId="7DA66FD7" w14:textId="77777777" w:rsidR="0097774F" w:rsidRPr="00AD3041" w:rsidRDefault="0097774F">
            <w:pPr>
              <w:spacing w:after="0" w:line="276" w:lineRule="auto"/>
              <w:contextualSpacing/>
              <w:rPr>
                <w:sz w:val="18"/>
                <w:szCs w:val="18"/>
                <w:lang w:eastAsia="en-US"/>
              </w:rPr>
            </w:pPr>
            <w:r w:rsidRPr="00AD3041">
              <w:rPr>
                <w:sz w:val="18"/>
                <w:szCs w:val="18"/>
                <w:lang w:eastAsia="en-US"/>
              </w:rPr>
              <w:t>ІПН 356250826598</w:t>
            </w:r>
          </w:p>
          <w:p w14:paraId="751D9545" w14:textId="77777777" w:rsidR="0097774F" w:rsidRPr="00AD3041" w:rsidRDefault="0097774F">
            <w:pPr>
              <w:spacing w:line="276" w:lineRule="auto"/>
              <w:jc w:val="left"/>
              <w:rPr>
                <w:sz w:val="18"/>
                <w:szCs w:val="18"/>
                <w:lang w:eastAsia="en-US"/>
              </w:rPr>
            </w:pPr>
            <w:r w:rsidRPr="00AD3041">
              <w:rPr>
                <w:sz w:val="18"/>
                <w:szCs w:val="18"/>
                <w:lang w:eastAsia="en-US"/>
              </w:rPr>
              <w:t>тел. 0 (44) 495-21-47</w:t>
            </w:r>
          </w:p>
          <w:p w14:paraId="0AF4762D" w14:textId="77777777" w:rsidR="0097774F" w:rsidRPr="00AD3041" w:rsidRDefault="0097774F">
            <w:pPr>
              <w:spacing w:after="0" w:line="276" w:lineRule="auto"/>
              <w:contextualSpacing/>
              <w:rPr>
                <w:sz w:val="18"/>
                <w:szCs w:val="18"/>
                <w:lang w:eastAsia="en-US"/>
              </w:rPr>
            </w:pPr>
            <w:r w:rsidRPr="00AD3041">
              <w:rPr>
                <w:sz w:val="18"/>
                <w:szCs w:val="18"/>
                <w:lang w:eastAsia="en-US"/>
              </w:rPr>
              <w:t>Платник податку на прибуток на загальних підставах</w:t>
            </w:r>
          </w:p>
          <w:p w14:paraId="5F66446F" w14:textId="77777777" w:rsidR="0097774F" w:rsidRPr="00AD3041" w:rsidRDefault="0097774F">
            <w:pPr>
              <w:spacing w:after="0" w:line="276" w:lineRule="auto"/>
              <w:contextualSpacing/>
              <w:rPr>
                <w:sz w:val="18"/>
                <w:szCs w:val="18"/>
                <w:lang w:eastAsia="en-US"/>
              </w:rPr>
            </w:pPr>
          </w:p>
        </w:tc>
      </w:tr>
      <w:tr w:rsidR="0097774F" w:rsidRPr="00AD3041" w14:paraId="65F6A921" w14:textId="77777777" w:rsidTr="0097774F">
        <w:trPr>
          <w:trHeight w:val="70"/>
        </w:trPr>
        <w:tc>
          <w:tcPr>
            <w:tcW w:w="4700" w:type="dxa"/>
          </w:tcPr>
          <w:p w14:paraId="79B62128" w14:textId="77777777" w:rsidR="00803478" w:rsidRPr="00AD3041" w:rsidRDefault="00803478" w:rsidP="00803478">
            <w:pPr>
              <w:spacing w:line="276" w:lineRule="auto"/>
              <w:jc w:val="left"/>
              <w:rPr>
                <w:b/>
                <w:sz w:val="18"/>
                <w:szCs w:val="18"/>
                <w:lang w:eastAsia="en-US"/>
              </w:rPr>
            </w:pPr>
            <w:r w:rsidRPr="00AD3041">
              <w:rPr>
                <w:b/>
                <w:sz w:val="18"/>
                <w:szCs w:val="18"/>
                <w:lang w:eastAsia="en-US"/>
              </w:rPr>
              <w:t>Заступник директора</w:t>
            </w:r>
          </w:p>
          <w:p w14:paraId="5B2303F9" w14:textId="77777777" w:rsidR="00803478" w:rsidRPr="00AD3041" w:rsidRDefault="00803478" w:rsidP="00803478">
            <w:pPr>
              <w:spacing w:line="276" w:lineRule="auto"/>
              <w:jc w:val="left"/>
              <w:rPr>
                <w:sz w:val="18"/>
                <w:szCs w:val="18"/>
                <w:lang w:eastAsia="en-US"/>
              </w:rPr>
            </w:pPr>
          </w:p>
          <w:p w14:paraId="695C5ED1" w14:textId="696C55E5" w:rsidR="0097774F" w:rsidRPr="00AD3041" w:rsidRDefault="0097774F" w:rsidP="00803478">
            <w:pPr>
              <w:spacing w:line="276" w:lineRule="auto"/>
              <w:jc w:val="left"/>
              <w:rPr>
                <w:sz w:val="18"/>
                <w:szCs w:val="18"/>
                <w:lang w:eastAsia="en-US"/>
              </w:rPr>
            </w:pPr>
          </w:p>
        </w:tc>
        <w:tc>
          <w:tcPr>
            <w:tcW w:w="4700" w:type="dxa"/>
          </w:tcPr>
          <w:p w14:paraId="17AE5F54" w14:textId="77777777" w:rsidR="0097774F" w:rsidRPr="00AD3041" w:rsidRDefault="0097774F">
            <w:pPr>
              <w:spacing w:line="276" w:lineRule="auto"/>
              <w:rPr>
                <w:b/>
                <w:sz w:val="18"/>
                <w:szCs w:val="18"/>
                <w:lang w:eastAsia="en-US"/>
              </w:rPr>
            </w:pPr>
            <w:r w:rsidRPr="00AD3041">
              <w:rPr>
                <w:b/>
                <w:sz w:val="18"/>
                <w:szCs w:val="18"/>
                <w:lang w:eastAsia="en-US"/>
              </w:rPr>
              <w:t xml:space="preserve">Директор </w:t>
            </w:r>
          </w:p>
          <w:p w14:paraId="178BE678" w14:textId="77777777" w:rsidR="0097774F" w:rsidRPr="00AD3041" w:rsidRDefault="0097774F">
            <w:pPr>
              <w:spacing w:line="276" w:lineRule="auto"/>
              <w:rPr>
                <w:sz w:val="18"/>
                <w:szCs w:val="18"/>
                <w:lang w:eastAsia="en-US"/>
              </w:rPr>
            </w:pPr>
          </w:p>
          <w:p w14:paraId="6D1551F9" w14:textId="77777777" w:rsidR="0097774F" w:rsidRPr="00AD3041" w:rsidRDefault="0097774F">
            <w:pPr>
              <w:spacing w:line="276" w:lineRule="auto"/>
              <w:rPr>
                <w:sz w:val="18"/>
                <w:szCs w:val="18"/>
                <w:lang w:eastAsia="en-US"/>
              </w:rPr>
            </w:pPr>
            <w:r w:rsidRPr="00AD3041">
              <w:rPr>
                <w:sz w:val="18"/>
                <w:szCs w:val="18"/>
                <w:lang w:eastAsia="en-US"/>
              </w:rPr>
              <w:t>…………………………… В.В. Поврознік</w:t>
            </w:r>
          </w:p>
        </w:tc>
      </w:tr>
    </w:tbl>
    <w:p w14:paraId="42C33194" w14:textId="77777777" w:rsidR="0097774F" w:rsidRPr="00AD3041" w:rsidRDefault="0097774F" w:rsidP="0097774F">
      <w:pPr>
        <w:spacing w:before="160" w:after="80"/>
        <w:rPr>
          <w:b/>
          <w:smallCaps/>
          <w:sz w:val="18"/>
          <w:szCs w:val="18"/>
        </w:rPr>
      </w:pPr>
    </w:p>
    <w:p w14:paraId="5551C565" w14:textId="77777777" w:rsidR="0097774F" w:rsidRPr="00AD3041" w:rsidRDefault="0097774F" w:rsidP="0097774F">
      <w:pPr>
        <w:spacing w:after="200" w:line="276" w:lineRule="auto"/>
        <w:jc w:val="left"/>
        <w:rPr>
          <w:b/>
          <w:smallCaps/>
          <w:sz w:val="18"/>
          <w:szCs w:val="18"/>
        </w:rPr>
      </w:pPr>
      <w:r w:rsidRPr="00AD3041">
        <w:rPr>
          <w:b/>
          <w:smallCaps/>
          <w:sz w:val="18"/>
          <w:szCs w:val="18"/>
        </w:rPr>
        <w:br w:type="page"/>
      </w:r>
    </w:p>
    <w:p w14:paraId="3D0E8A3C" w14:textId="3D607873" w:rsidR="0097774F" w:rsidRPr="00AD3041" w:rsidRDefault="0097774F" w:rsidP="0097774F">
      <w:pPr>
        <w:spacing w:after="0"/>
        <w:jc w:val="center"/>
        <w:rPr>
          <w:b/>
          <w:sz w:val="18"/>
          <w:szCs w:val="18"/>
        </w:rPr>
      </w:pPr>
      <w:r w:rsidRPr="00AD3041">
        <w:rPr>
          <w:b/>
          <w:sz w:val="18"/>
          <w:szCs w:val="18"/>
        </w:rPr>
        <w:lastRenderedPageBreak/>
        <w:t xml:space="preserve">ПРОТОКОЛ </w:t>
      </w:r>
    </w:p>
    <w:p w14:paraId="71D9F1C4" w14:textId="2AC0B159" w:rsidR="0097774F" w:rsidRPr="00AD3041" w:rsidRDefault="0097774F" w:rsidP="0097774F">
      <w:pPr>
        <w:spacing w:after="0"/>
        <w:jc w:val="center"/>
        <w:rPr>
          <w:sz w:val="18"/>
          <w:szCs w:val="18"/>
        </w:rPr>
      </w:pPr>
      <w:r w:rsidRPr="00AD3041">
        <w:rPr>
          <w:b/>
          <w:sz w:val="18"/>
          <w:szCs w:val="18"/>
        </w:rPr>
        <w:t xml:space="preserve">погодження ціни до Договору № </w:t>
      </w:r>
      <w:r w:rsidR="009903E9">
        <w:rPr>
          <w:b/>
          <w:sz w:val="18"/>
          <w:szCs w:val="18"/>
        </w:rPr>
        <w:t>__від _______ року_____</w:t>
      </w:r>
    </w:p>
    <w:p w14:paraId="511CE177" w14:textId="77777777" w:rsidR="0097774F" w:rsidRPr="00AD3041" w:rsidRDefault="0097774F" w:rsidP="0097774F">
      <w:pPr>
        <w:jc w:val="center"/>
        <w:rPr>
          <w:sz w:val="18"/>
          <w:szCs w:val="18"/>
        </w:rPr>
      </w:pPr>
    </w:p>
    <w:p w14:paraId="5C027669" w14:textId="49607275" w:rsidR="0097774F" w:rsidRPr="00AD3041" w:rsidRDefault="0097774F" w:rsidP="0097774F">
      <w:pPr>
        <w:jc w:val="center"/>
        <w:rPr>
          <w:sz w:val="18"/>
          <w:szCs w:val="18"/>
        </w:rPr>
      </w:pPr>
      <w:r w:rsidRPr="00AD3041">
        <w:rPr>
          <w:sz w:val="18"/>
          <w:szCs w:val="18"/>
        </w:rPr>
        <w:t>м. Київ</w:t>
      </w:r>
      <w:r w:rsidRPr="00AD3041">
        <w:rPr>
          <w:sz w:val="18"/>
          <w:szCs w:val="18"/>
        </w:rPr>
        <w:tab/>
      </w:r>
      <w:r w:rsidRPr="00AD3041">
        <w:rPr>
          <w:sz w:val="18"/>
          <w:szCs w:val="18"/>
        </w:rPr>
        <w:tab/>
      </w:r>
      <w:r w:rsidRPr="00AD3041">
        <w:rPr>
          <w:sz w:val="18"/>
          <w:szCs w:val="18"/>
        </w:rPr>
        <w:tab/>
      </w:r>
      <w:r w:rsidRPr="00AD3041">
        <w:rPr>
          <w:sz w:val="18"/>
          <w:szCs w:val="18"/>
        </w:rPr>
        <w:tab/>
      </w:r>
      <w:r w:rsidRPr="00AD3041">
        <w:rPr>
          <w:sz w:val="18"/>
          <w:szCs w:val="18"/>
        </w:rPr>
        <w:tab/>
      </w:r>
      <w:r w:rsidRPr="00AD3041">
        <w:rPr>
          <w:sz w:val="18"/>
          <w:szCs w:val="18"/>
        </w:rPr>
        <w:tab/>
      </w:r>
      <w:r w:rsidRPr="00AD3041">
        <w:rPr>
          <w:sz w:val="18"/>
          <w:szCs w:val="18"/>
        </w:rPr>
        <w:tab/>
      </w:r>
      <w:r w:rsidRPr="00AD3041">
        <w:rPr>
          <w:sz w:val="18"/>
          <w:szCs w:val="18"/>
        </w:rPr>
        <w:tab/>
      </w:r>
      <w:r w:rsidR="009903E9">
        <w:rPr>
          <w:sz w:val="18"/>
          <w:szCs w:val="18"/>
        </w:rPr>
        <w:t>________</w:t>
      </w:r>
      <w:r w:rsidR="00E97EDC" w:rsidRPr="00AD3041">
        <w:rPr>
          <w:sz w:val="18"/>
          <w:szCs w:val="18"/>
        </w:rPr>
        <w:t xml:space="preserve"> </w:t>
      </w:r>
      <w:r w:rsidRPr="00AD3041">
        <w:rPr>
          <w:sz w:val="18"/>
          <w:szCs w:val="18"/>
        </w:rPr>
        <w:t>року</w:t>
      </w:r>
    </w:p>
    <w:p w14:paraId="65856E5D" w14:textId="7C282A86" w:rsidR="007B70D5" w:rsidRPr="00AD3041" w:rsidRDefault="009903E9" w:rsidP="007B70D5">
      <w:pPr>
        <w:spacing w:after="80"/>
        <w:ind w:firstLine="708"/>
        <w:rPr>
          <w:sz w:val="18"/>
          <w:szCs w:val="18"/>
        </w:rPr>
      </w:pPr>
      <w:r w:rsidRPr="00AD3041">
        <w:rPr>
          <w:b/>
          <w:sz w:val="18"/>
          <w:szCs w:val="18"/>
        </w:rPr>
        <w:t>Товариство з обмеженою відповідальністю «Компанія «»</w:t>
      </w:r>
      <w:r w:rsidRPr="00AD3041">
        <w:rPr>
          <w:sz w:val="18"/>
          <w:szCs w:val="18"/>
        </w:rPr>
        <w:t>, в особі ________________, який діє на підставі ___________, іменоване надалі «Виконавець», з одного боку, та</w:t>
      </w:r>
      <w:r w:rsidR="007B70D5" w:rsidRPr="00AD3041">
        <w:rPr>
          <w:sz w:val="18"/>
          <w:szCs w:val="18"/>
        </w:rPr>
        <w:t xml:space="preserve">    </w:t>
      </w:r>
    </w:p>
    <w:p w14:paraId="4AE7C5EB" w14:textId="77777777" w:rsidR="0097774F" w:rsidRPr="00AD3041" w:rsidRDefault="0097774F" w:rsidP="0097774F">
      <w:pPr>
        <w:spacing w:after="80"/>
        <w:ind w:firstLine="708"/>
        <w:rPr>
          <w:sz w:val="18"/>
          <w:szCs w:val="18"/>
        </w:rPr>
      </w:pPr>
    </w:p>
    <w:p w14:paraId="38A0A3EF" w14:textId="77777777" w:rsidR="0097774F" w:rsidRPr="00AD3041" w:rsidRDefault="0097774F" w:rsidP="0097774F">
      <w:pPr>
        <w:pStyle w:val="a6"/>
        <w:ind w:left="0" w:firstLine="708"/>
        <w:jc w:val="both"/>
        <w:rPr>
          <w:sz w:val="18"/>
          <w:szCs w:val="18"/>
          <w:lang w:val="uk-UA"/>
        </w:rPr>
      </w:pPr>
      <w:r w:rsidRPr="00AD3041">
        <w:rPr>
          <w:b/>
          <w:sz w:val="18"/>
          <w:szCs w:val="18"/>
          <w:lang w:val="uk-UA"/>
        </w:rPr>
        <w:t>Товариство з обмеженою відповідальністю «САВ-ДІСТРИБЬЮШН»</w:t>
      </w:r>
      <w:r w:rsidRPr="00AD3041">
        <w:rPr>
          <w:sz w:val="18"/>
          <w:szCs w:val="18"/>
          <w:lang w:val="uk-UA"/>
        </w:rPr>
        <w:t>, що є платником податку на загальних підставах, в особі директора Поврозніка Вячеслава Володимировича, що діє на підставі статуту, іменоване надалі «Замовник», з другого боку, уклали цей Протокол погодженні ціни (надалі – Протокол) про нижченаведене</w:t>
      </w:r>
    </w:p>
    <w:p w14:paraId="05BDE052" w14:textId="77777777" w:rsidR="0097774F" w:rsidRPr="00AD3041" w:rsidRDefault="0097774F" w:rsidP="0097774F">
      <w:pPr>
        <w:pStyle w:val="a6"/>
        <w:numPr>
          <w:ilvl w:val="0"/>
          <w:numId w:val="4"/>
        </w:numPr>
        <w:spacing w:after="200"/>
        <w:jc w:val="both"/>
        <w:rPr>
          <w:sz w:val="18"/>
          <w:szCs w:val="18"/>
          <w:lang w:val="uk-UA"/>
        </w:rPr>
      </w:pPr>
      <w:r w:rsidRPr="00AD3041">
        <w:rPr>
          <w:sz w:val="18"/>
          <w:szCs w:val="18"/>
          <w:lang w:val="uk-UA"/>
        </w:rPr>
        <w:t xml:space="preserve">Сторони затвердили ціни на Продукцію Виконавця  на дату укладання Протоколу в наступному розмірі: </w:t>
      </w:r>
    </w:p>
    <w:tbl>
      <w:tblPr>
        <w:tblW w:w="9180" w:type="dxa"/>
        <w:tblLook w:val="04A0" w:firstRow="1" w:lastRow="0" w:firstColumn="1" w:lastColumn="0" w:noHBand="0" w:noVBand="1"/>
      </w:tblPr>
      <w:tblGrid>
        <w:gridCol w:w="553"/>
        <w:gridCol w:w="4861"/>
        <w:gridCol w:w="1336"/>
        <w:gridCol w:w="871"/>
        <w:gridCol w:w="1559"/>
      </w:tblGrid>
      <w:tr w:rsidR="00DA5871" w:rsidRPr="00AD3041" w14:paraId="6D2182D9" w14:textId="77777777" w:rsidTr="00BF05F7">
        <w:trPr>
          <w:trHeight w:val="300"/>
        </w:trPr>
        <w:tc>
          <w:tcPr>
            <w:tcW w:w="553" w:type="dxa"/>
            <w:tcBorders>
              <w:top w:val="single" w:sz="4" w:space="0" w:color="auto"/>
              <w:left w:val="single" w:sz="4" w:space="0" w:color="auto"/>
              <w:bottom w:val="single" w:sz="4" w:space="0" w:color="auto"/>
              <w:right w:val="single" w:sz="4" w:space="0" w:color="auto"/>
            </w:tcBorders>
            <w:hideMark/>
          </w:tcPr>
          <w:p w14:paraId="60534AC2" w14:textId="77777777" w:rsidR="00DA5871" w:rsidRPr="00AD3041" w:rsidRDefault="00DA5871" w:rsidP="00BF05F7">
            <w:pPr>
              <w:spacing w:after="0" w:line="276" w:lineRule="auto"/>
              <w:jc w:val="center"/>
              <w:rPr>
                <w:b/>
                <w:bCs/>
                <w:w w:val="100"/>
                <w:sz w:val="18"/>
                <w:szCs w:val="18"/>
                <w:lang w:eastAsia="en-US"/>
              </w:rPr>
            </w:pPr>
            <w:r w:rsidRPr="00AD3041">
              <w:rPr>
                <w:b/>
                <w:bCs/>
                <w:w w:val="100"/>
                <w:sz w:val="18"/>
                <w:szCs w:val="18"/>
                <w:lang w:eastAsia="en-US"/>
              </w:rPr>
              <w:t>№</w:t>
            </w:r>
          </w:p>
        </w:tc>
        <w:tc>
          <w:tcPr>
            <w:tcW w:w="4861" w:type="dxa"/>
            <w:tcBorders>
              <w:top w:val="single" w:sz="4" w:space="0" w:color="auto"/>
              <w:left w:val="single" w:sz="4" w:space="0" w:color="auto"/>
              <w:bottom w:val="single" w:sz="4" w:space="0" w:color="auto"/>
              <w:right w:val="single" w:sz="4" w:space="0" w:color="auto"/>
            </w:tcBorders>
            <w:vAlign w:val="center"/>
            <w:hideMark/>
          </w:tcPr>
          <w:p w14:paraId="7667CB51" w14:textId="77777777" w:rsidR="00DA5871" w:rsidRPr="00AD3041" w:rsidRDefault="00DA5871" w:rsidP="00BF05F7">
            <w:pPr>
              <w:spacing w:after="0" w:line="276" w:lineRule="auto"/>
              <w:jc w:val="center"/>
              <w:rPr>
                <w:b/>
                <w:bCs/>
                <w:w w:val="100"/>
                <w:sz w:val="18"/>
                <w:szCs w:val="18"/>
                <w:lang w:eastAsia="en-US"/>
              </w:rPr>
            </w:pPr>
            <w:r w:rsidRPr="00AD3041">
              <w:rPr>
                <w:b/>
                <w:bCs/>
                <w:w w:val="100"/>
                <w:sz w:val="18"/>
                <w:szCs w:val="18"/>
                <w:lang w:eastAsia="en-US"/>
              </w:rPr>
              <w:t>Найменування товару</w:t>
            </w:r>
          </w:p>
        </w:tc>
        <w:tc>
          <w:tcPr>
            <w:tcW w:w="1336" w:type="dxa"/>
            <w:tcBorders>
              <w:top w:val="single" w:sz="4" w:space="0" w:color="auto"/>
              <w:left w:val="nil"/>
              <w:bottom w:val="single" w:sz="4" w:space="0" w:color="auto"/>
              <w:right w:val="single" w:sz="4" w:space="0" w:color="auto"/>
            </w:tcBorders>
            <w:hideMark/>
          </w:tcPr>
          <w:p w14:paraId="06EFD046" w14:textId="77777777" w:rsidR="00DA5871" w:rsidRPr="00AD3041" w:rsidRDefault="00DA5871" w:rsidP="00BF05F7">
            <w:pPr>
              <w:spacing w:after="0" w:line="276" w:lineRule="auto"/>
              <w:jc w:val="center"/>
              <w:rPr>
                <w:b/>
                <w:bCs/>
                <w:w w:val="100"/>
                <w:sz w:val="18"/>
                <w:szCs w:val="18"/>
                <w:lang w:eastAsia="en-US"/>
              </w:rPr>
            </w:pPr>
            <w:r w:rsidRPr="00AD3041">
              <w:rPr>
                <w:b/>
                <w:bCs/>
                <w:w w:val="100"/>
                <w:sz w:val="18"/>
                <w:szCs w:val="18"/>
                <w:lang w:eastAsia="en-US"/>
              </w:rPr>
              <w:t>Тираж</w:t>
            </w:r>
          </w:p>
        </w:tc>
        <w:tc>
          <w:tcPr>
            <w:tcW w:w="871" w:type="dxa"/>
            <w:tcBorders>
              <w:top w:val="single" w:sz="4" w:space="0" w:color="auto"/>
              <w:left w:val="single" w:sz="4" w:space="0" w:color="auto"/>
              <w:bottom w:val="single" w:sz="4" w:space="0" w:color="auto"/>
              <w:right w:val="single" w:sz="4" w:space="0" w:color="auto"/>
            </w:tcBorders>
          </w:tcPr>
          <w:p w14:paraId="3915CBFF" w14:textId="77777777" w:rsidR="00DA5871" w:rsidRPr="00AD3041" w:rsidRDefault="00DA5871" w:rsidP="00BF05F7">
            <w:pPr>
              <w:spacing w:after="0" w:line="276" w:lineRule="auto"/>
              <w:jc w:val="center"/>
              <w:rPr>
                <w:b/>
                <w:bCs/>
                <w:w w:val="100"/>
                <w:sz w:val="18"/>
                <w:szCs w:val="18"/>
                <w:lang w:eastAsia="en-US"/>
              </w:rPr>
            </w:pPr>
            <w:r w:rsidRPr="00AD3041">
              <w:rPr>
                <w:b/>
                <w:bCs/>
                <w:w w:val="100"/>
                <w:sz w:val="18"/>
                <w:szCs w:val="18"/>
                <w:lang w:eastAsia="en-US"/>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3FC2D1" w14:textId="77777777" w:rsidR="00DA5871" w:rsidRPr="00AD3041" w:rsidRDefault="00DA5871" w:rsidP="00BF05F7">
            <w:pPr>
              <w:spacing w:after="0" w:line="276" w:lineRule="auto"/>
              <w:jc w:val="center"/>
              <w:rPr>
                <w:b/>
                <w:bCs/>
                <w:w w:val="100"/>
                <w:sz w:val="18"/>
                <w:szCs w:val="18"/>
                <w:lang w:eastAsia="en-US"/>
              </w:rPr>
            </w:pPr>
            <w:r w:rsidRPr="00AD3041">
              <w:rPr>
                <w:b/>
                <w:bCs/>
                <w:w w:val="100"/>
                <w:sz w:val="18"/>
                <w:szCs w:val="18"/>
                <w:lang w:eastAsia="en-US"/>
              </w:rPr>
              <w:t>Ціна за од. з ПДВ, грн</w:t>
            </w:r>
          </w:p>
        </w:tc>
      </w:tr>
      <w:tr w:rsidR="00DA5871" w:rsidRPr="00AD3041" w14:paraId="6DD9B068" w14:textId="77777777" w:rsidTr="00E97EDC">
        <w:trPr>
          <w:trHeight w:val="243"/>
        </w:trPr>
        <w:tc>
          <w:tcPr>
            <w:tcW w:w="553" w:type="dxa"/>
            <w:tcBorders>
              <w:top w:val="single" w:sz="4" w:space="0" w:color="auto"/>
              <w:left w:val="single" w:sz="4" w:space="0" w:color="auto"/>
              <w:bottom w:val="single" w:sz="4" w:space="0" w:color="auto"/>
              <w:right w:val="single" w:sz="4" w:space="0" w:color="auto"/>
            </w:tcBorders>
            <w:hideMark/>
          </w:tcPr>
          <w:p w14:paraId="39A59E24" w14:textId="77777777" w:rsidR="00DA5871" w:rsidRPr="00AD3041" w:rsidRDefault="00DA5871" w:rsidP="00BF05F7">
            <w:pPr>
              <w:spacing w:after="0" w:line="276" w:lineRule="auto"/>
              <w:jc w:val="left"/>
              <w:rPr>
                <w:w w:val="100"/>
                <w:sz w:val="18"/>
                <w:szCs w:val="18"/>
                <w:lang w:eastAsia="en-US"/>
              </w:rPr>
            </w:pPr>
            <w:r w:rsidRPr="00AD3041">
              <w:rPr>
                <w:w w:val="100"/>
                <w:sz w:val="18"/>
                <w:szCs w:val="18"/>
                <w:lang w:eastAsia="en-US"/>
              </w:rPr>
              <w:t>1</w:t>
            </w:r>
          </w:p>
        </w:tc>
        <w:tc>
          <w:tcPr>
            <w:tcW w:w="4861" w:type="dxa"/>
            <w:tcBorders>
              <w:top w:val="single" w:sz="4" w:space="0" w:color="auto"/>
              <w:left w:val="single" w:sz="4" w:space="0" w:color="auto"/>
              <w:bottom w:val="single" w:sz="4" w:space="0" w:color="auto"/>
              <w:right w:val="single" w:sz="4" w:space="0" w:color="auto"/>
            </w:tcBorders>
            <w:vAlign w:val="bottom"/>
          </w:tcPr>
          <w:p w14:paraId="21B0A6B8" w14:textId="1BEC4486" w:rsidR="00DA5871" w:rsidRPr="00AD3041" w:rsidRDefault="00DA5871" w:rsidP="009903E9">
            <w:pPr>
              <w:spacing w:after="0" w:line="276" w:lineRule="auto"/>
              <w:jc w:val="left"/>
              <w:rPr>
                <w:sz w:val="18"/>
                <w:szCs w:val="18"/>
              </w:rPr>
            </w:pPr>
          </w:p>
        </w:tc>
        <w:tc>
          <w:tcPr>
            <w:tcW w:w="1336" w:type="dxa"/>
            <w:tcBorders>
              <w:top w:val="single" w:sz="4" w:space="0" w:color="auto"/>
              <w:left w:val="nil"/>
              <w:bottom w:val="single" w:sz="4" w:space="0" w:color="auto"/>
              <w:right w:val="single" w:sz="4" w:space="0" w:color="auto"/>
            </w:tcBorders>
            <w:vAlign w:val="center"/>
          </w:tcPr>
          <w:p w14:paraId="10F899F1" w14:textId="2FA14970" w:rsidR="00DA5871" w:rsidRPr="00AD3041" w:rsidRDefault="00DA5871" w:rsidP="00BF05F7">
            <w:pPr>
              <w:spacing w:after="0" w:line="276" w:lineRule="auto"/>
              <w:jc w:val="center"/>
              <w:rPr>
                <w:bCs/>
                <w:w w:val="100"/>
                <w:sz w:val="18"/>
                <w:szCs w:val="18"/>
                <w:lang w:eastAsia="en-US"/>
              </w:rPr>
            </w:pPr>
          </w:p>
        </w:tc>
        <w:tc>
          <w:tcPr>
            <w:tcW w:w="871" w:type="dxa"/>
            <w:tcBorders>
              <w:top w:val="single" w:sz="4" w:space="0" w:color="auto"/>
              <w:left w:val="single" w:sz="4" w:space="0" w:color="auto"/>
              <w:bottom w:val="single" w:sz="4" w:space="0" w:color="auto"/>
              <w:right w:val="single" w:sz="4" w:space="0" w:color="auto"/>
            </w:tcBorders>
            <w:vAlign w:val="center"/>
          </w:tcPr>
          <w:p w14:paraId="2C3675C3" w14:textId="598B2C9F" w:rsidR="00DA5871" w:rsidRPr="00AD3041" w:rsidRDefault="00DA5871" w:rsidP="00BF05F7">
            <w:pPr>
              <w:spacing w:after="0" w:line="276" w:lineRule="auto"/>
              <w:jc w:val="center"/>
              <w:rPr>
                <w:bCs/>
                <w:w w:val="1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4050910F" w14:textId="76370340" w:rsidR="00DA5871" w:rsidRPr="00AD3041" w:rsidRDefault="00DA5871" w:rsidP="00E32DA2">
            <w:pPr>
              <w:spacing w:after="0" w:line="276" w:lineRule="auto"/>
              <w:jc w:val="center"/>
              <w:rPr>
                <w:bCs/>
                <w:w w:val="100"/>
                <w:sz w:val="18"/>
                <w:szCs w:val="18"/>
                <w:lang w:eastAsia="en-US"/>
              </w:rPr>
            </w:pPr>
          </w:p>
        </w:tc>
      </w:tr>
      <w:tr w:rsidR="00DA5871" w:rsidRPr="00AD3041" w14:paraId="59C8DAE4" w14:textId="77777777" w:rsidTr="00E97EDC">
        <w:trPr>
          <w:trHeight w:val="207"/>
        </w:trPr>
        <w:tc>
          <w:tcPr>
            <w:tcW w:w="553" w:type="dxa"/>
            <w:tcBorders>
              <w:top w:val="single" w:sz="4" w:space="0" w:color="auto"/>
              <w:left w:val="single" w:sz="4" w:space="0" w:color="auto"/>
              <w:bottom w:val="single" w:sz="4" w:space="0" w:color="auto"/>
              <w:right w:val="single" w:sz="4" w:space="0" w:color="auto"/>
            </w:tcBorders>
            <w:hideMark/>
          </w:tcPr>
          <w:p w14:paraId="53517C51" w14:textId="77777777" w:rsidR="00DA5871" w:rsidRPr="00AD3041" w:rsidRDefault="00DA5871" w:rsidP="00BF05F7">
            <w:pPr>
              <w:spacing w:after="0" w:line="276" w:lineRule="auto"/>
              <w:jc w:val="left"/>
              <w:rPr>
                <w:w w:val="100"/>
                <w:sz w:val="18"/>
                <w:szCs w:val="18"/>
                <w:lang w:eastAsia="en-US"/>
              </w:rPr>
            </w:pPr>
            <w:r w:rsidRPr="00AD3041">
              <w:rPr>
                <w:w w:val="100"/>
                <w:sz w:val="18"/>
                <w:szCs w:val="18"/>
                <w:lang w:eastAsia="en-US"/>
              </w:rPr>
              <w:t>2</w:t>
            </w:r>
          </w:p>
        </w:tc>
        <w:tc>
          <w:tcPr>
            <w:tcW w:w="4861" w:type="dxa"/>
            <w:tcBorders>
              <w:top w:val="single" w:sz="4" w:space="0" w:color="auto"/>
              <w:left w:val="single" w:sz="4" w:space="0" w:color="auto"/>
              <w:bottom w:val="single" w:sz="4" w:space="0" w:color="auto"/>
              <w:right w:val="single" w:sz="4" w:space="0" w:color="auto"/>
            </w:tcBorders>
            <w:vAlign w:val="bottom"/>
          </w:tcPr>
          <w:p w14:paraId="781B170C" w14:textId="520D7F60" w:rsidR="00DA5871" w:rsidRPr="00AD3041" w:rsidRDefault="00DA5871" w:rsidP="00BF05F7">
            <w:pPr>
              <w:spacing w:after="0" w:line="276" w:lineRule="auto"/>
              <w:jc w:val="left"/>
              <w:rPr>
                <w:sz w:val="18"/>
                <w:szCs w:val="18"/>
              </w:rPr>
            </w:pPr>
          </w:p>
        </w:tc>
        <w:tc>
          <w:tcPr>
            <w:tcW w:w="1336" w:type="dxa"/>
            <w:tcBorders>
              <w:top w:val="single" w:sz="4" w:space="0" w:color="auto"/>
              <w:left w:val="nil"/>
              <w:bottom w:val="single" w:sz="4" w:space="0" w:color="auto"/>
              <w:right w:val="single" w:sz="4" w:space="0" w:color="auto"/>
            </w:tcBorders>
            <w:vAlign w:val="center"/>
          </w:tcPr>
          <w:p w14:paraId="42502F94" w14:textId="56DE77A8" w:rsidR="00DA5871" w:rsidRPr="00AD3041" w:rsidRDefault="00DA5871" w:rsidP="00BF05F7">
            <w:pPr>
              <w:spacing w:after="0" w:line="276" w:lineRule="auto"/>
              <w:jc w:val="center"/>
              <w:rPr>
                <w:bCs/>
                <w:w w:val="100"/>
                <w:sz w:val="18"/>
                <w:szCs w:val="18"/>
                <w:lang w:eastAsia="en-US"/>
              </w:rPr>
            </w:pPr>
          </w:p>
        </w:tc>
        <w:tc>
          <w:tcPr>
            <w:tcW w:w="871" w:type="dxa"/>
            <w:tcBorders>
              <w:top w:val="single" w:sz="4" w:space="0" w:color="auto"/>
              <w:left w:val="single" w:sz="4" w:space="0" w:color="auto"/>
              <w:bottom w:val="single" w:sz="4" w:space="0" w:color="auto"/>
              <w:right w:val="single" w:sz="4" w:space="0" w:color="auto"/>
            </w:tcBorders>
            <w:vAlign w:val="center"/>
          </w:tcPr>
          <w:p w14:paraId="193E234D" w14:textId="4B3BAEEC" w:rsidR="00DA5871" w:rsidRPr="00AD3041" w:rsidRDefault="00DA5871" w:rsidP="00BF05F7">
            <w:pPr>
              <w:spacing w:after="0" w:line="276" w:lineRule="auto"/>
              <w:jc w:val="center"/>
              <w:rPr>
                <w:bCs/>
                <w:w w:val="1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FDCEEFA" w14:textId="37849294" w:rsidR="00DA5871" w:rsidRPr="00AD3041" w:rsidRDefault="00DA5871" w:rsidP="00BF05F7">
            <w:pPr>
              <w:spacing w:after="0" w:line="276" w:lineRule="auto"/>
              <w:jc w:val="center"/>
              <w:rPr>
                <w:bCs/>
                <w:w w:val="100"/>
                <w:sz w:val="18"/>
                <w:szCs w:val="18"/>
                <w:lang w:eastAsia="en-US"/>
              </w:rPr>
            </w:pPr>
          </w:p>
        </w:tc>
      </w:tr>
      <w:tr w:rsidR="00DA5871" w:rsidRPr="00AD3041" w14:paraId="0BEDAB5D" w14:textId="77777777" w:rsidTr="00E97EDC">
        <w:trPr>
          <w:trHeight w:val="179"/>
        </w:trPr>
        <w:tc>
          <w:tcPr>
            <w:tcW w:w="553" w:type="dxa"/>
            <w:tcBorders>
              <w:top w:val="single" w:sz="4" w:space="0" w:color="auto"/>
              <w:left w:val="single" w:sz="4" w:space="0" w:color="auto"/>
              <w:bottom w:val="single" w:sz="4" w:space="0" w:color="auto"/>
              <w:right w:val="single" w:sz="4" w:space="0" w:color="auto"/>
            </w:tcBorders>
            <w:hideMark/>
          </w:tcPr>
          <w:p w14:paraId="0982303A" w14:textId="77777777" w:rsidR="00DA5871" w:rsidRPr="00AD3041" w:rsidRDefault="00DA5871" w:rsidP="00BF05F7">
            <w:pPr>
              <w:spacing w:after="0" w:line="276" w:lineRule="auto"/>
              <w:jc w:val="left"/>
              <w:rPr>
                <w:w w:val="100"/>
                <w:sz w:val="18"/>
                <w:szCs w:val="18"/>
                <w:lang w:eastAsia="en-US"/>
              </w:rPr>
            </w:pPr>
            <w:r w:rsidRPr="00AD3041">
              <w:rPr>
                <w:w w:val="100"/>
                <w:sz w:val="18"/>
                <w:szCs w:val="18"/>
                <w:lang w:eastAsia="en-US"/>
              </w:rPr>
              <w:t>3</w:t>
            </w:r>
          </w:p>
        </w:tc>
        <w:tc>
          <w:tcPr>
            <w:tcW w:w="4861" w:type="dxa"/>
            <w:tcBorders>
              <w:top w:val="single" w:sz="4" w:space="0" w:color="auto"/>
              <w:left w:val="single" w:sz="4" w:space="0" w:color="auto"/>
              <w:bottom w:val="single" w:sz="4" w:space="0" w:color="auto"/>
              <w:right w:val="single" w:sz="4" w:space="0" w:color="auto"/>
            </w:tcBorders>
            <w:vAlign w:val="bottom"/>
          </w:tcPr>
          <w:p w14:paraId="6280DAEA" w14:textId="6ADC76A4" w:rsidR="00DA5871" w:rsidRPr="00AD3041" w:rsidRDefault="00DA5871" w:rsidP="00BF05F7">
            <w:pPr>
              <w:spacing w:after="0" w:line="276" w:lineRule="auto"/>
              <w:jc w:val="left"/>
              <w:rPr>
                <w:sz w:val="18"/>
                <w:szCs w:val="18"/>
              </w:rPr>
            </w:pPr>
          </w:p>
        </w:tc>
        <w:tc>
          <w:tcPr>
            <w:tcW w:w="1336" w:type="dxa"/>
            <w:tcBorders>
              <w:top w:val="single" w:sz="4" w:space="0" w:color="auto"/>
              <w:left w:val="nil"/>
              <w:bottom w:val="single" w:sz="4" w:space="0" w:color="auto"/>
              <w:right w:val="single" w:sz="4" w:space="0" w:color="auto"/>
            </w:tcBorders>
            <w:vAlign w:val="center"/>
          </w:tcPr>
          <w:p w14:paraId="045B258B" w14:textId="04F21A0F" w:rsidR="00DA5871" w:rsidRPr="00AD3041" w:rsidRDefault="00DA5871" w:rsidP="00BF05F7">
            <w:pPr>
              <w:spacing w:after="0" w:line="276" w:lineRule="auto"/>
              <w:jc w:val="center"/>
              <w:rPr>
                <w:bCs/>
                <w:w w:val="100"/>
                <w:sz w:val="18"/>
                <w:szCs w:val="18"/>
                <w:lang w:eastAsia="en-US"/>
              </w:rPr>
            </w:pPr>
          </w:p>
        </w:tc>
        <w:tc>
          <w:tcPr>
            <w:tcW w:w="871" w:type="dxa"/>
            <w:tcBorders>
              <w:top w:val="single" w:sz="4" w:space="0" w:color="auto"/>
              <w:left w:val="single" w:sz="4" w:space="0" w:color="auto"/>
              <w:bottom w:val="single" w:sz="4" w:space="0" w:color="auto"/>
              <w:right w:val="single" w:sz="4" w:space="0" w:color="auto"/>
            </w:tcBorders>
            <w:vAlign w:val="center"/>
          </w:tcPr>
          <w:p w14:paraId="37BBF381" w14:textId="4BB2616F" w:rsidR="00DA5871" w:rsidRPr="00AD3041" w:rsidRDefault="00DA5871" w:rsidP="00BF05F7">
            <w:pPr>
              <w:spacing w:after="0" w:line="276" w:lineRule="auto"/>
              <w:jc w:val="center"/>
              <w:rPr>
                <w:bCs/>
                <w:w w:val="1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40796392" w14:textId="73F819FE" w:rsidR="00DA5871" w:rsidRPr="00AD3041" w:rsidRDefault="00DA5871" w:rsidP="00BF05F7">
            <w:pPr>
              <w:spacing w:after="0" w:line="276" w:lineRule="auto"/>
              <w:jc w:val="center"/>
              <w:rPr>
                <w:bCs/>
                <w:w w:val="100"/>
                <w:sz w:val="18"/>
                <w:szCs w:val="18"/>
                <w:lang w:eastAsia="en-US"/>
              </w:rPr>
            </w:pPr>
          </w:p>
        </w:tc>
      </w:tr>
      <w:tr w:rsidR="00DA5871" w:rsidRPr="00AD3041" w14:paraId="5867E9C7" w14:textId="77777777" w:rsidTr="00E97EDC">
        <w:trPr>
          <w:trHeight w:val="225"/>
        </w:trPr>
        <w:tc>
          <w:tcPr>
            <w:tcW w:w="553" w:type="dxa"/>
            <w:tcBorders>
              <w:top w:val="single" w:sz="4" w:space="0" w:color="auto"/>
              <w:left w:val="single" w:sz="4" w:space="0" w:color="auto"/>
              <w:bottom w:val="single" w:sz="4" w:space="0" w:color="auto"/>
              <w:right w:val="single" w:sz="4" w:space="0" w:color="auto"/>
            </w:tcBorders>
            <w:hideMark/>
          </w:tcPr>
          <w:p w14:paraId="37D3C1AA" w14:textId="77777777" w:rsidR="00DA5871" w:rsidRPr="00AD3041" w:rsidRDefault="00DA5871" w:rsidP="00BF05F7">
            <w:pPr>
              <w:spacing w:after="0" w:line="276" w:lineRule="auto"/>
              <w:jc w:val="left"/>
              <w:rPr>
                <w:w w:val="100"/>
                <w:sz w:val="18"/>
                <w:szCs w:val="18"/>
                <w:lang w:eastAsia="en-US"/>
              </w:rPr>
            </w:pPr>
            <w:r w:rsidRPr="00AD3041">
              <w:rPr>
                <w:w w:val="100"/>
                <w:sz w:val="18"/>
                <w:szCs w:val="18"/>
                <w:lang w:eastAsia="en-US"/>
              </w:rPr>
              <w:t>4</w:t>
            </w:r>
          </w:p>
        </w:tc>
        <w:tc>
          <w:tcPr>
            <w:tcW w:w="4861" w:type="dxa"/>
            <w:tcBorders>
              <w:top w:val="single" w:sz="4" w:space="0" w:color="auto"/>
              <w:left w:val="single" w:sz="4" w:space="0" w:color="auto"/>
              <w:bottom w:val="single" w:sz="4" w:space="0" w:color="auto"/>
              <w:right w:val="single" w:sz="4" w:space="0" w:color="auto"/>
            </w:tcBorders>
            <w:vAlign w:val="bottom"/>
          </w:tcPr>
          <w:p w14:paraId="51B9570C" w14:textId="26C05995" w:rsidR="00DA5871" w:rsidRPr="00AD3041" w:rsidRDefault="00DA5871" w:rsidP="00BF05F7">
            <w:pPr>
              <w:spacing w:after="0" w:line="276" w:lineRule="auto"/>
              <w:jc w:val="left"/>
              <w:rPr>
                <w:sz w:val="18"/>
                <w:szCs w:val="18"/>
              </w:rPr>
            </w:pPr>
          </w:p>
        </w:tc>
        <w:tc>
          <w:tcPr>
            <w:tcW w:w="1336" w:type="dxa"/>
            <w:tcBorders>
              <w:top w:val="single" w:sz="4" w:space="0" w:color="auto"/>
              <w:left w:val="nil"/>
              <w:bottom w:val="single" w:sz="4" w:space="0" w:color="auto"/>
              <w:right w:val="single" w:sz="4" w:space="0" w:color="auto"/>
            </w:tcBorders>
            <w:vAlign w:val="center"/>
          </w:tcPr>
          <w:p w14:paraId="4E4D3B5A" w14:textId="55FDCEC4" w:rsidR="00DA5871" w:rsidRPr="00AD3041" w:rsidRDefault="00DA5871" w:rsidP="00BF05F7">
            <w:pPr>
              <w:spacing w:after="0" w:line="276" w:lineRule="auto"/>
              <w:jc w:val="center"/>
              <w:rPr>
                <w:bCs/>
                <w:w w:val="100"/>
                <w:sz w:val="18"/>
                <w:szCs w:val="18"/>
                <w:lang w:eastAsia="en-US"/>
              </w:rPr>
            </w:pPr>
          </w:p>
        </w:tc>
        <w:tc>
          <w:tcPr>
            <w:tcW w:w="871" w:type="dxa"/>
            <w:tcBorders>
              <w:top w:val="single" w:sz="4" w:space="0" w:color="auto"/>
              <w:left w:val="single" w:sz="4" w:space="0" w:color="auto"/>
              <w:bottom w:val="single" w:sz="4" w:space="0" w:color="auto"/>
              <w:right w:val="single" w:sz="4" w:space="0" w:color="auto"/>
            </w:tcBorders>
            <w:vAlign w:val="center"/>
          </w:tcPr>
          <w:p w14:paraId="03EADD4A" w14:textId="1550C707" w:rsidR="00DA5871" w:rsidRPr="00AD3041" w:rsidRDefault="00DA5871" w:rsidP="00BF05F7">
            <w:pPr>
              <w:spacing w:after="0" w:line="276" w:lineRule="auto"/>
              <w:jc w:val="center"/>
              <w:rPr>
                <w:bCs/>
                <w:w w:val="1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4382171" w14:textId="100A2A80" w:rsidR="00DA5871" w:rsidRPr="00AD3041" w:rsidRDefault="00DA5871" w:rsidP="00BF05F7">
            <w:pPr>
              <w:spacing w:after="0" w:line="276" w:lineRule="auto"/>
              <w:jc w:val="center"/>
              <w:rPr>
                <w:bCs/>
                <w:w w:val="100"/>
                <w:sz w:val="18"/>
                <w:szCs w:val="18"/>
                <w:lang w:eastAsia="en-US"/>
              </w:rPr>
            </w:pPr>
          </w:p>
        </w:tc>
      </w:tr>
      <w:tr w:rsidR="00DA5871" w:rsidRPr="00AD3041" w14:paraId="6A06257F" w14:textId="77777777" w:rsidTr="00E97EDC">
        <w:trPr>
          <w:trHeight w:val="270"/>
        </w:trPr>
        <w:tc>
          <w:tcPr>
            <w:tcW w:w="553" w:type="dxa"/>
            <w:tcBorders>
              <w:top w:val="single" w:sz="4" w:space="0" w:color="auto"/>
              <w:left w:val="single" w:sz="4" w:space="0" w:color="auto"/>
              <w:bottom w:val="single" w:sz="4" w:space="0" w:color="auto"/>
              <w:right w:val="single" w:sz="4" w:space="0" w:color="auto"/>
            </w:tcBorders>
            <w:hideMark/>
          </w:tcPr>
          <w:p w14:paraId="25806F8E" w14:textId="77777777" w:rsidR="00DA5871" w:rsidRPr="00AD3041" w:rsidRDefault="00DA5871" w:rsidP="00BF05F7">
            <w:pPr>
              <w:spacing w:after="0" w:line="276" w:lineRule="auto"/>
              <w:jc w:val="left"/>
              <w:rPr>
                <w:w w:val="100"/>
                <w:sz w:val="18"/>
                <w:szCs w:val="18"/>
                <w:lang w:eastAsia="en-US"/>
              </w:rPr>
            </w:pPr>
            <w:r w:rsidRPr="00AD3041">
              <w:rPr>
                <w:w w:val="100"/>
                <w:sz w:val="18"/>
                <w:szCs w:val="18"/>
                <w:lang w:eastAsia="en-US"/>
              </w:rPr>
              <w:t>5</w:t>
            </w:r>
          </w:p>
        </w:tc>
        <w:tc>
          <w:tcPr>
            <w:tcW w:w="4861" w:type="dxa"/>
            <w:tcBorders>
              <w:top w:val="single" w:sz="4" w:space="0" w:color="auto"/>
              <w:left w:val="single" w:sz="4" w:space="0" w:color="auto"/>
              <w:bottom w:val="single" w:sz="4" w:space="0" w:color="auto"/>
              <w:right w:val="single" w:sz="4" w:space="0" w:color="auto"/>
            </w:tcBorders>
            <w:vAlign w:val="bottom"/>
          </w:tcPr>
          <w:p w14:paraId="4B446284" w14:textId="3C39611A" w:rsidR="00DA5871" w:rsidRPr="00AD3041" w:rsidRDefault="00DA5871" w:rsidP="00BF05F7">
            <w:pPr>
              <w:spacing w:after="0" w:line="276" w:lineRule="auto"/>
              <w:jc w:val="left"/>
              <w:rPr>
                <w:sz w:val="18"/>
                <w:szCs w:val="18"/>
              </w:rPr>
            </w:pPr>
          </w:p>
        </w:tc>
        <w:tc>
          <w:tcPr>
            <w:tcW w:w="1336" w:type="dxa"/>
            <w:tcBorders>
              <w:top w:val="single" w:sz="4" w:space="0" w:color="auto"/>
              <w:left w:val="nil"/>
              <w:bottom w:val="single" w:sz="4" w:space="0" w:color="auto"/>
              <w:right w:val="single" w:sz="4" w:space="0" w:color="auto"/>
            </w:tcBorders>
            <w:vAlign w:val="center"/>
          </w:tcPr>
          <w:p w14:paraId="19844A2E" w14:textId="3148EECC" w:rsidR="00DA5871" w:rsidRPr="00AD3041" w:rsidRDefault="00DA5871" w:rsidP="00BF05F7">
            <w:pPr>
              <w:spacing w:after="0" w:line="276" w:lineRule="auto"/>
              <w:jc w:val="center"/>
              <w:rPr>
                <w:bCs/>
                <w:w w:val="100"/>
                <w:sz w:val="18"/>
                <w:szCs w:val="18"/>
                <w:lang w:eastAsia="en-US"/>
              </w:rPr>
            </w:pPr>
          </w:p>
        </w:tc>
        <w:tc>
          <w:tcPr>
            <w:tcW w:w="871" w:type="dxa"/>
            <w:tcBorders>
              <w:top w:val="single" w:sz="4" w:space="0" w:color="auto"/>
              <w:left w:val="single" w:sz="4" w:space="0" w:color="auto"/>
              <w:bottom w:val="single" w:sz="4" w:space="0" w:color="auto"/>
              <w:right w:val="single" w:sz="4" w:space="0" w:color="auto"/>
            </w:tcBorders>
            <w:vAlign w:val="center"/>
          </w:tcPr>
          <w:p w14:paraId="031E9397" w14:textId="56F01A01" w:rsidR="00DA5871" w:rsidRPr="00AD3041" w:rsidRDefault="00DA5871" w:rsidP="00BF05F7">
            <w:pPr>
              <w:spacing w:after="0" w:line="276" w:lineRule="auto"/>
              <w:jc w:val="center"/>
              <w:rPr>
                <w:bCs/>
                <w:w w:val="1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4710C945" w14:textId="710D2279" w:rsidR="00DA5871" w:rsidRPr="00AD3041" w:rsidRDefault="00DA5871" w:rsidP="00BF05F7">
            <w:pPr>
              <w:spacing w:after="0" w:line="276" w:lineRule="auto"/>
              <w:jc w:val="center"/>
              <w:rPr>
                <w:bCs/>
                <w:w w:val="100"/>
                <w:sz w:val="18"/>
                <w:szCs w:val="18"/>
                <w:lang w:eastAsia="en-US"/>
              </w:rPr>
            </w:pPr>
          </w:p>
        </w:tc>
      </w:tr>
      <w:tr w:rsidR="00DA5871" w:rsidRPr="00AD3041" w14:paraId="7BA78638" w14:textId="77777777" w:rsidTr="00E97EDC">
        <w:trPr>
          <w:trHeight w:val="275"/>
        </w:trPr>
        <w:tc>
          <w:tcPr>
            <w:tcW w:w="553" w:type="dxa"/>
            <w:tcBorders>
              <w:top w:val="single" w:sz="4" w:space="0" w:color="auto"/>
              <w:left w:val="single" w:sz="4" w:space="0" w:color="auto"/>
              <w:bottom w:val="single" w:sz="4" w:space="0" w:color="auto"/>
              <w:right w:val="single" w:sz="4" w:space="0" w:color="auto"/>
            </w:tcBorders>
            <w:hideMark/>
          </w:tcPr>
          <w:p w14:paraId="08D96A48" w14:textId="77777777" w:rsidR="00DA5871" w:rsidRPr="00AD3041" w:rsidRDefault="00DA5871" w:rsidP="00BF05F7">
            <w:pPr>
              <w:spacing w:after="0" w:line="276" w:lineRule="auto"/>
              <w:jc w:val="left"/>
              <w:rPr>
                <w:w w:val="100"/>
                <w:sz w:val="18"/>
                <w:szCs w:val="18"/>
                <w:lang w:eastAsia="en-US"/>
              </w:rPr>
            </w:pPr>
            <w:r w:rsidRPr="00AD3041">
              <w:rPr>
                <w:w w:val="100"/>
                <w:sz w:val="18"/>
                <w:szCs w:val="18"/>
                <w:lang w:eastAsia="en-US"/>
              </w:rPr>
              <w:t>6</w:t>
            </w:r>
          </w:p>
        </w:tc>
        <w:tc>
          <w:tcPr>
            <w:tcW w:w="4861" w:type="dxa"/>
            <w:tcBorders>
              <w:top w:val="single" w:sz="4" w:space="0" w:color="auto"/>
              <w:left w:val="single" w:sz="4" w:space="0" w:color="auto"/>
              <w:bottom w:val="single" w:sz="4" w:space="0" w:color="auto"/>
              <w:right w:val="single" w:sz="4" w:space="0" w:color="auto"/>
            </w:tcBorders>
            <w:vAlign w:val="bottom"/>
          </w:tcPr>
          <w:p w14:paraId="17CF0A46" w14:textId="004EF03A" w:rsidR="00DA5871" w:rsidRPr="00AD3041" w:rsidRDefault="00DA5871" w:rsidP="00BF05F7">
            <w:pPr>
              <w:spacing w:after="0" w:line="276" w:lineRule="auto"/>
              <w:jc w:val="left"/>
              <w:rPr>
                <w:sz w:val="18"/>
                <w:szCs w:val="18"/>
              </w:rPr>
            </w:pPr>
          </w:p>
        </w:tc>
        <w:tc>
          <w:tcPr>
            <w:tcW w:w="1336" w:type="dxa"/>
            <w:tcBorders>
              <w:top w:val="single" w:sz="4" w:space="0" w:color="auto"/>
              <w:left w:val="nil"/>
              <w:bottom w:val="single" w:sz="4" w:space="0" w:color="auto"/>
              <w:right w:val="single" w:sz="4" w:space="0" w:color="auto"/>
            </w:tcBorders>
            <w:vAlign w:val="center"/>
          </w:tcPr>
          <w:p w14:paraId="7CC9E928" w14:textId="6F628303" w:rsidR="00DA5871" w:rsidRPr="00AD3041" w:rsidRDefault="00DA5871" w:rsidP="00BF05F7">
            <w:pPr>
              <w:spacing w:after="0" w:line="276" w:lineRule="auto"/>
              <w:jc w:val="center"/>
              <w:rPr>
                <w:bCs/>
                <w:w w:val="100"/>
                <w:sz w:val="18"/>
                <w:szCs w:val="18"/>
                <w:lang w:eastAsia="en-US"/>
              </w:rPr>
            </w:pPr>
          </w:p>
        </w:tc>
        <w:tc>
          <w:tcPr>
            <w:tcW w:w="871" w:type="dxa"/>
            <w:tcBorders>
              <w:top w:val="single" w:sz="4" w:space="0" w:color="auto"/>
              <w:left w:val="single" w:sz="4" w:space="0" w:color="auto"/>
              <w:bottom w:val="single" w:sz="4" w:space="0" w:color="auto"/>
              <w:right w:val="single" w:sz="4" w:space="0" w:color="auto"/>
            </w:tcBorders>
            <w:vAlign w:val="center"/>
          </w:tcPr>
          <w:p w14:paraId="6902998B" w14:textId="5422769F" w:rsidR="00DA5871" w:rsidRPr="00AD3041" w:rsidRDefault="00DA5871" w:rsidP="00BF05F7">
            <w:pPr>
              <w:spacing w:after="0" w:line="276" w:lineRule="auto"/>
              <w:jc w:val="center"/>
              <w:rPr>
                <w:bCs/>
                <w:w w:val="1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3C946A2" w14:textId="492D9EEF" w:rsidR="00DA5871" w:rsidRPr="00AD3041" w:rsidRDefault="00DA5871" w:rsidP="00BF05F7">
            <w:pPr>
              <w:spacing w:after="0" w:line="276" w:lineRule="auto"/>
              <w:jc w:val="center"/>
              <w:rPr>
                <w:bCs/>
                <w:w w:val="100"/>
                <w:sz w:val="18"/>
                <w:szCs w:val="18"/>
                <w:lang w:eastAsia="en-US"/>
              </w:rPr>
            </w:pPr>
          </w:p>
        </w:tc>
      </w:tr>
    </w:tbl>
    <w:p w14:paraId="75675C9C" w14:textId="77777777" w:rsidR="00141B39" w:rsidRPr="00AD3041" w:rsidRDefault="00141B39" w:rsidP="00141B39">
      <w:pPr>
        <w:rPr>
          <w:color w:val="1F497D"/>
          <w:sz w:val="18"/>
          <w:szCs w:val="18"/>
        </w:rPr>
      </w:pPr>
    </w:p>
    <w:p w14:paraId="45D957AC" w14:textId="1108D93C" w:rsidR="002051A2" w:rsidRPr="00AD3041" w:rsidRDefault="00141B39" w:rsidP="002051A2">
      <w:pPr>
        <w:pStyle w:val="HTML"/>
        <w:numPr>
          <w:ilvl w:val="0"/>
          <w:numId w:val="4"/>
        </w:numPr>
        <w:shd w:val="clear" w:color="auto" w:fill="FFFFFF"/>
        <w:jc w:val="both"/>
        <w:rPr>
          <w:rFonts w:ascii="Times New Roman" w:hAnsi="Times New Roman" w:cs="Times New Roman"/>
          <w:sz w:val="18"/>
          <w:szCs w:val="18"/>
          <w:lang w:val="uk-UA"/>
        </w:rPr>
      </w:pPr>
      <w:r w:rsidRPr="00AD3041">
        <w:rPr>
          <w:rFonts w:ascii="Times New Roman" w:hAnsi="Times New Roman" w:cs="Times New Roman"/>
          <w:sz w:val="18"/>
          <w:szCs w:val="18"/>
          <w:lang w:val="uk-UA"/>
        </w:rPr>
        <w:t xml:space="preserve">Сторони погодили, що ціна Продукції, що виготовляється Виконавцем за замовленням Замовника в порядку, передбаченому Договором № </w:t>
      </w:r>
      <w:r w:rsidR="009903E9">
        <w:rPr>
          <w:rFonts w:ascii="Times New Roman" w:hAnsi="Times New Roman" w:cs="Times New Roman"/>
          <w:sz w:val="18"/>
          <w:szCs w:val="18"/>
          <w:lang w:val="uk-UA"/>
        </w:rPr>
        <w:t>______</w:t>
      </w:r>
      <w:r w:rsidRPr="00AD3041">
        <w:rPr>
          <w:rFonts w:ascii="Times New Roman" w:hAnsi="Times New Roman" w:cs="Times New Roman"/>
          <w:sz w:val="18"/>
          <w:szCs w:val="18"/>
          <w:lang w:val="uk-UA"/>
        </w:rPr>
        <w:t xml:space="preserve"> від </w:t>
      </w:r>
      <w:r w:rsidR="009903E9">
        <w:rPr>
          <w:rFonts w:ascii="Times New Roman" w:hAnsi="Times New Roman" w:cs="Times New Roman"/>
          <w:sz w:val="18"/>
          <w:szCs w:val="18"/>
          <w:lang w:val="uk-UA"/>
        </w:rPr>
        <w:t>______</w:t>
      </w:r>
      <w:r w:rsidRPr="00AD3041">
        <w:rPr>
          <w:rFonts w:ascii="Times New Roman" w:hAnsi="Times New Roman" w:cs="Times New Roman"/>
          <w:sz w:val="18"/>
          <w:szCs w:val="18"/>
          <w:lang w:val="uk-UA"/>
        </w:rPr>
        <w:t xml:space="preserve"> року (надалі - Договір) зміні не підлягають.</w:t>
      </w:r>
    </w:p>
    <w:p w14:paraId="1B23C605" w14:textId="3E054CA2" w:rsidR="0097774F" w:rsidRPr="00AD3041" w:rsidRDefault="0097774F" w:rsidP="002051A2">
      <w:pPr>
        <w:pStyle w:val="HTML"/>
        <w:numPr>
          <w:ilvl w:val="0"/>
          <w:numId w:val="4"/>
        </w:numPr>
        <w:shd w:val="clear" w:color="auto" w:fill="FFFFFF"/>
        <w:jc w:val="both"/>
        <w:rPr>
          <w:rFonts w:ascii="Times New Roman" w:hAnsi="Times New Roman" w:cs="Times New Roman"/>
          <w:sz w:val="18"/>
          <w:szCs w:val="18"/>
          <w:lang w:val="uk-UA"/>
        </w:rPr>
      </w:pPr>
      <w:r w:rsidRPr="00AD3041">
        <w:rPr>
          <w:rFonts w:ascii="Times New Roman" w:hAnsi="Times New Roman" w:cs="Times New Roman"/>
          <w:sz w:val="18"/>
          <w:szCs w:val="18"/>
          <w:lang w:val="uk-UA"/>
        </w:rPr>
        <w:t>Після затвердження ціни у Замовленні, ціна не змінюється, окрім випадків, передбачених умовами Договору.</w:t>
      </w:r>
    </w:p>
    <w:p w14:paraId="46705D65" w14:textId="77777777" w:rsidR="0097774F" w:rsidRPr="00AD3041" w:rsidRDefault="0097774F" w:rsidP="002051A2">
      <w:pPr>
        <w:pStyle w:val="a6"/>
        <w:numPr>
          <w:ilvl w:val="0"/>
          <w:numId w:val="4"/>
        </w:numPr>
        <w:jc w:val="both"/>
        <w:rPr>
          <w:rFonts w:eastAsia="Times New Roman"/>
          <w:sz w:val="18"/>
          <w:szCs w:val="18"/>
          <w:lang w:val="uk-UA" w:eastAsia="ru-RU"/>
        </w:rPr>
      </w:pPr>
      <w:r w:rsidRPr="00AD3041">
        <w:rPr>
          <w:rFonts w:eastAsia="Times New Roman"/>
          <w:sz w:val="18"/>
          <w:szCs w:val="18"/>
          <w:lang w:val="uk-UA" w:eastAsia="ru-RU"/>
        </w:rPr>
        <w:t>Цей Протокол є невід’ємною частиною Договору, складений у двох оригінальних примірниках, які мають однакову юридичну силу, по одному для кожної із Сторін.</w:t>
      </w:r>
    </w:p>
    <w:p w14:paraId="5FBBD2A4" w14:textId="77777777" w:rsidR="0097774F" w:rsidRPr="00AD3041" w:rsidRDefault="0097774F" w:rsidP="0097774F">
      <w:pPr>
        <w:pStyle w:val="a6"/>
        <w:ind w:left="360"/>
        <w:rPr>
          <w:sz w:val="18"/>
          <w:szCs w:val="18"/>
          <w:lang w:val="uk-UA"/>
        </w:rPr>
      </w:pPr>
    </w:p>
    <w:p w14:paraId="438CCD72" w14:textId="77777777" w:rsidR="0097774F" w:rsidRPr="00AD3041" w:rsidRDefault="0097774F" w:rsidP="0097774F">
      <w:pPr>
        <w:pStyle w:val="a6"/>
        <w:numPr>
          <w:ilvl w:val="0"/>
          <w:numId w:val="5"/>
        </w:numPr>
        <w:spacing w:before="160" w:after="80"/>
        <w:jc w:val="center"/>
        <w:rPr>
          <w:b/>
          <w:smallCaps/>
          <w:sz w:val="18"/>
          <w:szCs w:val="18"/>
          <w:lang w:val="uk-UA"/>
        </w:rPr>
      </w:pPr>
      <w:r w:rsidRPr="00AD3041">
        <w:rPr>
          <w:b/>
          <w:smallCaps/>
          <w:sz w:val="18"/>
          <w:szCs w:val="18"/>
          <w:lang w:val="uk-UA"/>
        </w:rPr>
        <w:t>Реквізити і підписи Сторін</w:t>
      </w:r>
    </w:p>
    <w:p w14:paraId="0BB26F86" w14:textId="77777777" w:rsidR="0097774F" w:rsidRPr="00AD3041" w:rsidRDefault="0097774F" w:rsidP="0097774F">
      <w:pPr>
        <w:spacing w:before="160" w:after="80"/>
        <w:jc w:val="center"/>
        <w:rPr>
          <w:b/>
          <w:smallCaps/>
          <w:sz w:val="18"/>
          <w:szCs w:val="18"/>
        </w:rPr>
      </w:pPr>
    </w:p>
    <w:tbl>
      <w:tblPr>
        <w:tblW w:w="9405" w:type="dxa"/>
        <w:tblLayout w:type="fixed"/>
        <w:tblLook w:val="04A0" w:firstRow="1" w:lastRow="0" w:firstColumn="1" w:lastColumn="0" w:noHBand="0" w:noVBand="1"/>
      </w:tblPr>
      <w:tblGrid>
        <w:gridCol w:w="4702"/>
        <w:gridCol w:w="4703"/>
      </w:tblGrid>
      <w:tr w:rsidR="0097774F" w:rsidRPr="00AD3041" w14:paraId="2B99708A" w14:textId="77777777" w:rsidTr="0097774F">
        <w:tc>
          <w:tcPr>
            <w:tcW w:w="4700" w:type="dxa"/>
            <w:hideMark/>
          </w:tcPr>
          <w:p w14:paraId="576D2ABD" w14:textId="77777777" w:rsidR="0097774F" w:rsidRPr="00AD3041" w:rsidRDefault="0097774F">
            <w:pPr>
              <w:spacing w:line="276" w:lineRule="auto"/>
              <w:jc w:val="left"/>
              <w:rPr>
                <w:b/>
                <w:sz w:val="18"/>
                <w:szCs w:val="18"/>
                <w:lang w:eastAsia="en-US"/>
              </w:rPr>
            </w:pPr>
            <w:r w:rsidRPr="00AD3041">
              <w:rPr>
                <w:b/>
                <w:sz w:val="18"/>
                <w:szCs w:val="18"/>
                <w:lang w:eastAsia="en-US"/>
              </w:rPr>
              <w:t>Виконавець</w:t>
            </w:r>
          </w:p>
        </w:tc>
        <w:tc>
          <w:tcPr>
            <w:tcW w:w="4700" w:type="dxa"/>
            <w:hideMark/>
          </w:tcPr>
          <w:p w14:paraId="120D844E" w14:textId="77777777" w:rsidR="0097774F" w:rsidRPr="00AD3041" w:rsidRDefault="0097774F">
            <w:pPr>
              <w:spacing w:line="276" w:lineRule="auto"/>
              <w:rPr>
                <w:b/>
                <w:sz w:val="18"/>
                <w:szCs w:val="18"/>
                <w:lang w:eastAsia="en-US"/>
              </w:rPr>
            </w:pPr>
            <w:r w:rsidRPr="00AD3041">
              <w:rPr>
                <w:b/>
                <w:sz w:val="18"/>
                <w:szCs w:val="18"/>
                <w:lang w:eastAsia="en-US"/>
              </w:rPr>
              <w:t>Замовник</w:t>
            </w:r>
          </w:p>
        </w:tc>
      </w:tr>
      <w:tr w:rsidR="0097774F" w:rsidRPr="00AD3041" w14:paraId="6857BD21" w14:textId="77777777" w:rsidTr="0097774F">
        <w:trPr>
          <w:trHeight w:val="2350"/>
        </w:trPr>
        <w:tc>
          <w:tcPr>
            <w:tcW w:w="4700" w:type="dxa"/>
          </w:tcPr>
          <w:p w14:paraId="387F2D8F" w14:textId="2BF44BF2" w:rsidR="00803478" w:rsidRPr="00AD3041" w:rsidRDefault="00803478" w:rsidP="00803478">
            <w:pPr>
              <w:spacing w:after="0"/>
              <w:jc w:val="left"/>
              <w:rPr>
                <w:sz w:val="18"/>
                <w:szCs w:val="18"/>
              </w:rPr>
            </w:pPr>
            <w:r w:rsidRPr="00AD3041">
              <w:rPr>
                <w:b/>
                <w:sz w:val="18"/>
                <w:szCs w:val="18"/>
              </w:rPr>
              <w:t>ТОВ «Компанія «»</w:t>
            </w:r>
          </w:p>
          <w:p w14:paraId="22499068" w14:textId="77777777" w:rsidR="0097774F" w:rsidRPr="00AD3041" w:rsidRDefault="0097774F">
            <w:pPr>
              <w:spacing w:after="0" w:line="276" w:lineRule="auto"/>
              <w:rPr>
                <w:sz w:val="18"/>
                <w:szCs w:val="18"/>
                <w:lang w:eastAsia="en-US"/>
              </w:rPr>
            </w:pPr>
          </w:p>
          <w:p w14:paraId="7B35B773" w14:textId="77777777" w:rsidR="00803478" w:rsidRPr="00AD3041" w:rsidRDefault="00803478">
            <w:pPr>
              <w:spacing w:after="0" w:line="276" w:lineRule="auto"/>
              <w:rPr>
                <w:sz w:val="18"/>
                <w:szCs w:val="18"/>
                <w:lang w:eastAsia="en-US"/>
              </w:rPr>
            </w:pPr>
          </w:p>
          <w:p w14:paraId="56CBB687" w14:textId="77777777" w:rsidR="00803478" w:rsidRPr="00AD3041" w:rsidRDefault="00803478">
            <w:pPr>
              <w:spacing w:after="0" w:line="276" w:lineRule="auto"/>
              <w:rPr>
                <w:sz w:val="18"/>
                <w:szCs w:val="18"/>
                <w:lang w:val="en-US" w:eastAsia="en-US"/>
              </w:rPr>
            </w:pPr>
          </w:p>
        </w:tc>
        <w:tc>
          <w:tcPr>
            <w:tcW w:w="4700" w:type="dxa"/>
          </w:tcPr>
          <w:p w14:paraId="60264DB4" w14:textId="77777777" w:rsidR="0097774F" w:rsidRPr="00AD3041" w:rsidRDefault="0097774F">
            <w:pPr>
              <w:spacing w:after="0" w:line="276" w:lineRule="auto"/>
              <w:contextualSpacing/>
              <w:jc w:val="left"/>
              <w:rPr>
                <w:b/>
                <w:sz w:val="18"/>
                <w:szCs w:val="18"/>
                <w:lang w:eastAsia="en-US"/>
              </w:rPr>
            </w:pPr>
            <w:r w:rsidRPr="00AD3041">
              <w:rPr>
                <w:b/>
                <w:sz w:val="18"/>
                <w:szCs w:val="18"/>
                <w:lang w:eastAsia="en-US"/>
              </w:rPr>
              <w:t>ТОВ «САВ-ДІСТРИБЬЮШН»</w:t>
            </w:r>
          </w:p>
          <w:p w14:paraId="387FEB7A" w14:textId="77777777" w:rsidR="0097774F" w:rsidRPr="00AD3041" w:rsidRDefault="0097774F" w:rsidP="002051A2">
            <w:pPr>
              <w:spacing w:after="0" w:line="276" w:lineRule="auto"/>
              <w:jc w:val="left"/>
              <w:rPr>
                <w:sz w:val="18"/>
                <w:szCs w:val="18"/>
                <w:lang w:eastAsia="en-US"/>
              </w:rPr>
            </w:pPr>
            <w:r w:rsidRPr="00AD3041">
              <w:rPr>
                <w:sz w:val="18"/>
                <w:szCs w:val="18"/>
                <w:lang w:eastAsia="en-US"/>
              </w:rPr>
              <w:t xml:space="preserve">04119, м. Київ, вул. Дорогожицька, б. 1 </w:t>
            </w:r>
          </w:p>
          <w:p w14:paraId="1E796F2E" w14:textId="77777777" w:rsidR="0097774F" w:rsidRPr="00AD3041" w:rsidRDefault="0097774F" w:rsidP="002051A2">
            <w:pPr>
              <w:spacing w:after="0" w:line="276" w:lineRule="auto"/>
              <w:jc w:val="left"/>
              <w:rPr>
                <w:sz w:val="18"/>
                <w:szCs w:val="18"/>
                <w:lang w:eastAsia="en-US"/>
              </w:rPr>
            </w:pPr>
            <w:r w:rsidRPr="00AD3041">
              <w:rPr>
                <w:sz w:val="18"/>
                <w:szCs w:val="18"/>
                <w:lang w:eastAsia="en-US"/>
              </w:rPr>
              <w:t>Код ЄДРПОУ 35625082</w:t>
            </w:r>
          </w:p>
          <w:p w14:paraId="33AAF29B" w14:textId="77777777" w:rsidR="00951F79" w:rsidRPr="00AD3041" w:rsidRDefault="00951F79" w:rsidP="002051A2">
            <w:pPr>
              <w:spacing w:after="0"/>
              <w:rPr>
                <w:sz w:val="18"/>
                <w:szCs w:val="18"/>
              </w:rPr>
            </w:pPr>
            <w:r w:rsidRPr="00AD3041">
              <w:rPr>
                <w:sz w:val="18"/>
                <w:szCs w:val="18"/>
              </w:rPr>
              <w:t xml:space="preserve">Рахунок № 26000500216949 </w:t>
            </w:r>
          </w:p>
          <w:p w14:paraId="4029F54E" w14:textId="77777777" w:rsidR="00951F79" w:rsidRPr="00AD3041" w:rsidRDefault="00951F79" w:rsidP="002051A2">
            <w:pPr>
              <w:spacing w:after="0"/>
              <w:rPr>
                <w:sz w:val="18"/>
                <w:szCs w:val="18"/>
              </w:rPr>
            </w:pPr>
            <w:r w:rsidRPr="00AD3041">
              <w:rPr>
                <w:sz w:val="18"/>
                <w:szCs w:val="18"/>
              </w:rPr>
              <w:t>в ПАТ «Креді Агріколь Банк»</w:t>
            </w:r>
          </w:p>
          <w:p w14:paraId="417AD02E" w14:textId="4FCDA9EF" w:rsidR="0097774F" w:rsidRPr="00AD3041" w:rsidRDefault="00951F79">
            <w:pPr>
              <w:spacing w:after="0" w:line="276" w:lineRule="auto"/>
              <w:contextualSpacing/>
              <w:rPr>
                <w:sz w:val="18"/>
                <w:szCs w:val="18"/>
                <w:lang w:eastAsia="en-US"/>
              </w:rPr>
            </w:pPr>
            <w:r w:rsidRPr="00AD3041">
              <w:rPr>
                <w:sz w:val="18"/>
                <w:szCs w:val="18"/>
              </w:rPr>
              <w:t>МФО 300614</w:t>
            </w:r>
            <w:r w:rsidR="0097774F" w:rsidRPr="00AD3041">
              <w:rPr>
                <w:sz w:val="18"/>
                <w:szCs w:val="18"/>
                <w:lang w:eastAsia="en-US"/>
              </w:rPr>
              <w:t xml:space="preserve">Свідоцтво платника ПДВ № 100293149 </w:t>
            </w:r>
          </w:p>
          <w:p w14:paraId="1F914F3A" w14:textId="77777777" w:rsidR="0097774F" w:rsidRPr="00AD3041" w:rsidRDefault="0097774F">
            <w:pPr>
              <w:spacing w:after="0" w:line="276" w:lineRule="auto"/>
              <w:contextualSpacing/>
              <w:rPr>
                <w:sz w:val="18"/>
                <w:szCs w:val="18"/>
                <w:lang w:eastAsia="en-US"/>
              </w:rPr>
            </w:pPr>
            <w:r w:rsidRPr="00AD3041">
              <w:rPr>
                <w:sz w:val="18"/>
                <w:szCs w:val="18"/>
                <w:lang w:eastAsia="en-US"/>
              </w:rPr>
              <w:t>ІПН 356250826598</w:t>
            </w:r>
          </w:p>
          <w:p w14:paraId="249927BC" w14:textId="77777777" w:rsidR="0097774F" w:rsidRPr="00AD3041" w:rsidRDefault="0097774F">
            <w:pPr>
              <w:spacing w:line="276" w:lineRule="auto"/>
              <w:jc w:val="left"/>
              <w:rPr>
                <w:sz w:val="18"/>
                <w:szCs w:val="18"/>
                <w:lang w:eastAsia="en-US"/>
              </w:rPr>
            </w:pPr>
            <w:r w:rsidRPr="00AD3041">
              <w:rPr>
                <w:sz w:val="18"/>
                <w:szCs w:val="18"/>
                <w:lang w:eastAsia="en-US"/>
              </w:rPr>
              <w:t>тел. 0 (44) 495-21-47</w:t>
            </w:r>
          </w:p>
          <w:p w14:paraId="7147BE2D" w14:textId="77777777" w:rsidR="0097774F" w:rsidRPr="00AD3041" w:rsidRDefault="0097774F" w:rsidP="009903E9">
            <w:pPr>
              <w:spacing w:after="0" w:line="276" w:lineRule="auto"/>
              <w:contextualSpacing/>
              <w:rPr>
                <w:sz w:val="18"/>
                <w:szCs w:val="18"/>
                <w:lang w:eastAsia="en-US"/>
              </w:rPr>
            </w:pPr>
          </w:p>
        </w:tc>
      </w:tr>
      <w:tr w:rsidR="0097774F" w:rsidRPr="00AD3041" w14:paraId="533AF096" w14:textId="77777777" w:rsidTr="0097774F">
        <w:trPr>
          <w:trHeight w:val="70"/>
        </w:trPr>
        <w:tc>
          <w:tcPr>
            <w:tcW w:w="4700" w:type="dxa"/>
          </w:tcPr>
          <w:p w14:paraId="4FD20568" w14:textId="5F80414F" w:rsidR="00803478" w:rsidRDefault="00803478" w:rsidP="00ED5675">
            <w:pPr>
              <w:spacing w:line="276" w:lineRule="auto"/>
              <w:jc w:val="left"/>
              <w:rPr>
                <w:sz w:val="18"/>
                <w:szCs w:val="18"/>
                <w:lang w:eastAsia="en-US"/>
              </w:rPr>
            </w:pPr>
          </w:p>
          <w:p w14:paraId="4ACBCF93" w14:textId="07E714FF" w:rsidR="009903E9" w:rsidRPr="00AD3041" w:rsidRDefault="009903E9" w:rsidP="00ED5675">
            <w:pPr>
              <w:spacing w:line="276" w:lineRule="auto"/>
              <w:jc w:val="left"/>
              <w:rPr>
                <w:sz w:val="18"/>
                <w:szCs w:val="18"/>
                <w:lang w:eastAsia="en-US"/>
              </w:rPr>
            </w:pPr>
          </w:p>
          <w:p w14:paraId="47263648" w14:textId="38F9BACE" w:rsidR="00803478" w:rsidRPr="00AD3041" w:rsidRDefault="00803478" w:rsidP="009903E9">
            <w:pPr>
              <w:spacing w:line="276" w:lineRule="auto"/>
              <w:jc w:val="left"/>
              <w:rPr>
                <w:sz w:val="18"/>
                <w:szCs w:val="18"/>
                <w:lang w:eastAsia="en-US"/>
              </w:rPr>
            </w:pPr>
            <w:r w:rsidRPr="00AD3041">
              <w:rPr>
                <w:sz w:val="18"/>
                <w:szCs w:val="18"/>
                <w:lang w:eastAsia="en-US"/>
              </w:rPr>
              <w:t xml:space="preserve">………..………………… </w:t>
            </w:r>
          </w:p>
        </w:tc>
        <w:tc>
          <w:tcPr>
            <w:tcW w:w="4700" w:type="dxa"/>
          </w:tcPr>
          <w:p w14:paraId="1FFD3748" w14:textId="77777777" w:rsidR="0097774F" w:rsidRPr="00AD3041" w:rsidRDefault="0097774F">
            <w:pPr>
              <w:spacing w:line="276" w:lineRule="auto"/>
              <w:rPr>
                <w:sz w:val="18"/>
                <w:szCs w:val="18"/>
                <w:lang w:eastAsia="en-US"/>
              </w:rPr>
            </w:pPr>
            <w:r w:rsidRPr="00AD3041">
              <w:rPr>
                <w:sz w:val="18"/>
                <w:szCs w:val="18"/>
                <w:lang w:eastAsia="en-US"/>
              </w:rPr>
              <w:t xml:space="preserve">Директор </w:t>
            </w:r>
          </w:p>
          <w:p w14:paraId="503E97CD" w14:textId="77777777" w:rsidR="0097774F" w:rsidRPr="00AD3041" w:rsidRDefault="0097774F">
            <w:pPr>
              <w:spacing w:line="276" w:lineRule="auto"/>
              <w:rPr>
                <w:sz w:val="18"/>
                <w:szCs w:val="18"/>
                <w:lang w:eastAsia="en-US"/>
              </w:rPr>
            </w:pPr>
          </w:p>
          <w:p w14:paraId="0C527ABA" w14:textId="77777777" w:rsidR="0097774F" w:rsidRPr="00AD3041" w:rsidRDefault="0097774F">
            <w:pPr>
              <w:spacing w:line="276" w:lineRule="auto"/>
              <w:rPr>
                <w:sz w:val="18"/>
                <w:szCs w:val="18"/>
                <w:lang w:eastAsia="en-US"/>
              </w:rPr>
            </w:pPr>
            <w:r w:rsidRPr="00AD3041">
              <w:rPr>
                <w:sz w:val="18"/>
                <w:szCs w:val="18"/>
                <w:lang w:eastAsia="en-US"/>
              </w:rPr>
              <w:t>…………………………… В.В. Поврознік</w:t>
            </w:r>
          </w:p>
        </w:tc>
      </w:tr>
    </w:tbl>
    <w:p w14:paraId="172C7B1E" w14:textId="77777777" w:rsidR="002E1C17" w:rsidRPr="00AD3041" w:rsidRDefault="0049235F" w:rsidP="0097774F">
      <w:pPr>
        <w:rPr>
          <w:sz w:val="18"/>
          <w:szCs w:val="18"/>
        </w:rPr>
      </w:pPr>
    </w:p>
    <w:sectPr w:rsidR="002E1C17" w:rsidRPr="00AD3041" w:rsidSect="007B70D5">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52E"/>
    <w:multiLevelType w:val="multilevel"/>
    <w:tmpl w:val="907C51C2"/>
    <w:lvl w:ilvl="0">
      <w:start w:val="6"/>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42C30423"/>
    <w:multiLevelType w:val="multilevel"/>
    <w:tmpl w:val="0CA6999A"/>
    <w:lvl w:ilvl="0">
      <w:start w:val="5"/>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4CA80E92"/>
    <w:multiLevelType w:val="multilevel"/>
    <w:tmpl w:val="E4984D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DEB4C6E"/>
    <w:multiLevelType w:val="hybridMultilevel"/>
    <w:tmpl w:val="77402F4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D383AD6"/>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7"/>
        </w:tabs>
        <w:ind w:left="1277"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9A"/>
    <w:rsid w:val="00002099"/>
    <w:rsid w:val="000B3782"/>
    <w:rsid w:val="00141B39"/>
    <w:rsid w:val="00154CFB"/>
    <w:rsid w:val="00160539"/>
    <w:rsid w:val="00197CE2"/>
    <w:rsid w:val="001F5614"/>
    <w:rsid w:val="002051A2"/>
    <w:rsid w:val="002359E5"/>
    <w:rsid w:val="00262AF3"/>
    <w:rsid w:val="0049235F"/>
    <w:rsid w:val="004B4F91"/>
    <w:rsid w:val="005646F8"/>
    <w:rsid w:val="00597ACC"/>
    <w:rsid w:val="005A2FCC"/>
    <w:rsid w:val="005B4FB4"/>
    <w:rsid w:val="00703782"/>
    <w:rsid w:val="00721672"/>
    <w:rsid w:val="007A6FE3"/>
    <w:rsid w:val="007B70D5"/>
    <w:rsid w:val="00803478"/>
    <w:rsid w:val="00806549"/>
    <w:rsid w:val="0084699A"/>
    <w:rsid w:val="008668FD"/>
    <w:rsid w:val="00951F79"/>
    <w:rsid w:val="0097774F"/>
    <w:rsid w:val="009903E9"/>
    <w:rsid w:val="009D6A40"/>
    <w:rsid w:val="00A00D6A"/>
    <w:rsid w:val="00A27ECB"/>
    <w:rsid w:val="00A4063B"/>
    <w:rsid w:val="00A42A04"/>
    <w:rsid w:val="00AD3041"/>
    <w:rsid w:val="00AE77D0"/>
    <w:rsid w:val="00B5089B"/>
    <w:rsid w:val="00B71CE4"/>
    <w:rsid w:val="00B952DC"/>
    <w:rsid w:val="00C00009"/>
    <w:rsid w:val="00C3458F"/>
    <w:rsid w:val="00DA5871"/>
    <w:rsid w:val="00DC1D63"/>
    <w:rsid w:val="00E23DC5"/>
    <w:rsid w:val="00E32DA2"/>
    <w:rsid w:val="00E4347A"/>
    <w:rsid w:val="00E97EDC"/>
    <w:rsid w:val="00ED5675"/>
    <w:rsid w:val="00F02817"/>
    <w:rsid w:val="00F15AB3"/>
    <w:rsid w:val="00F72D12"/>
    <w:rsid w:val="00F8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CC"/>
    <w:pPr>
      <w:spacing w:after="120" w:line="240" w:lineRule="auto"/>
      <w:jc w:val="both"/>
    </w:pPr>
    <w:rPr>
      <w:rFonts w:ascii="Times New Roman" w:eastAsia="Times New Roman" w:hAnsi="Times New Roman" w:cs="Times New Roman"/>
      <w:w w:val="106"/>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7ACC"/>
    <w:rPr>
      <w:color w:val="0000FF" w:themeColor="hyperlink"/>
      <w:u w:val="single"/>
    </w:rPr>
  </w:style>
  <w:style w:type="paragraph" w:styleId="HTML">
    <w:name w:val="HTML Preformatted"/>
    <w:basedOn w:val="a"/>
    <w:link w:val="HTML0"/>
    <w:uiPriority w:val="99"/>
    <w:unhideWhenUsed/>
    <w:rsid w:val="0059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w w:val="100"/>
      <w:sz w:val="20"/>
      <w:lang w:val="ru-RU"/>
    </w:rPr>
  </w:style>
  <w:style w:type="character" w:customStyle="1" w:styleId="HTML0">
    <w:name w:val="Стандартный HTML Знак"/>
    <w:basedOn w:val="a0"/>
    <w:link w:val="HTML"/>
    <w:uiPriority w:val="99"/>
    <w:rsid w:val="00597ACC"/>
    <w:rPr>
      <w:rFonts w:ascii="Courier New" w:eastAsia="Times New Roman" w:hAnsi="Courier New" w:cs="Courier New"/>
      <w:sz w:val="20"/>
      <w:szCs w:val="20"/>
      <w:lang w:eastAsia="ru-RU"/>
    </w:rPr>
  </w:style>
  <w:style w:type="paragraph" w:styleId="a4">
    <w:name w:val="Title"/>
    <w:basedOn w:val="a"/>
    <w:link w:val="a5"/>
    <w:qFormat/>
    <w:rsid w:val="00597ACC"/>
    <w:pPr>
      <w:jc w:val="center"/>
    </w:pPr>
    <w:rPr>
      <w:b/>
      <w:smallCaps/>
      <w:lang w:val="ru-RU"/>
    </w:rPr>
  </w:style>
  <w:style w:type="character" w:customStyle="1" w:styleId="a5">
    <w:name w:val="Название Знак"/>
    <w:basedOn w:val="a0"/>
    <w:link w:val="a4"/>
    <w:rsid w:val="00597ACC"/>
    <w:rPr>
      <w:rFonts w:ascii="Times New Roman" w:eastAsia="Times New Roman" w:hAnsi="Times New Roman" w:cs="Times New Roman"/>
      <w:b/>
      <w:smallCaps/>
      <w:w w:val="106"/>
      <w:sz w:val="24"/>
      <w:szCs w:val="20"/>
      <w:lang w:eastAsia="ru-RU"/>
    </w:rPr>
  </w:style>
  <w:style w:type="paragraph" w:styleId="a6">
    <w:name w:val="List Paragraph"/>
    <w:basedOn w:val="a"/>
    <w:uiPriority w:val="34"/>
    <w:qFormat/>
    <w:rsid w:val="00597ACC"/>
    <w:pPr>
      <w:spacing w:after="0"/>
      <w:ind w:left="720"/>
      <w:contextualSpacing/>
      <w:jc w:val="left"/>
    </w:pPr>
    <w:rPr>
      <w:rFonts w:eastAsia="Calibri"/>
      <w:w w:val="100"/>
      <w:szCs w:val="22"/>
      <w:lang w:val="ru-RU" w:eastAsia="en-US"/>
    </w:rPr>
  </w:style>
  <w:style w:type="character" w:customStyle="1" w:styleId="hps">
    <w:name w:val="hps"/>
    <w:basedOn w:val="a0"/>
    <w:rsid w:val="00597ACC"/>
  </w:style>
  <w:style w:type="paragraph" w:styleId="a7">
    <w:name w:val="annotation text"/>
    <w:basedOn w:val="a"/>
    <w:link w:val="a8"/>
    <w:uiPriority w:val="99"/>
    <w:semiHidden/>
    <w:unhideWhenUsed/>
    <w:rsid w:val="0097774F"/>
    <w:rPr>
      <w:sz w:val="20"/>
    </w:rPr>
  </w:style>
  <w:style w:type="character" w:customStyle="1" w:styleId="a8">
    <w:name w:val="Текст примечания Знак"/>
    <w:basedOn w:val="a0"/>
    <w:link w:val="a7"/>
    <w:uiPriority w:val="99"/>
    <w:semiHidden/>
    <w:rsid w:val="0097774F"/>
    <w:rPr>
      <w:rFonts w:ascii="Times New Roman" w:eastAsia="Times New Roman" w:hAnsi="Times New Roman" w:cs="Times New Roman"/>
      <w:w w:val="106"/>
      <w:sz w:val="20"/>
      <w:szCs w:val="20"/>
      <w:lang w:val="uk-UA" w:eastAsia="ru-RU"/>
    </w:rPr>
  </w:style>
  <w:style w:type="character" w:styleId="a9">
    <w:name w:val="annotation reference"/>
    <w:basedOn w:val="a0"/>
    <w:uiPriority w:val="99"/>
    <w:semiHidden/>
    <w:unhideWhenUsed/>
    <w:rsid w:val="0097774F"/>
    <w:rPr>
      <w:sz w:val="16"/>
      <w:szCs w:val="16"/>
    </w:rPr>
  </w:style>
  <w:style w:type="paragraph" w:styleId="aa">
    <w:name w:val="Balloon Text"/>
    <w:basedOn w:val="a"/>
    <w:link w:val="ab"/>
    <w:uiPriority w:val="99"/>
    <w:semiHidden/>
    <w:unhideWhenUsed/>
    <w:rsid w:val="0097774F"/>
    <w:pPr>
      <w:spacing w:after="0"/>
    </w:pPr>
    <w:rPr>
      <w:rFonts w:ascii="Tahoma" w:hAnsi="Tahoma" w:cs="Tahoma"/>
      <w:sz w:val="16"/>
      <w:szCs w:val="16"/>
    </w:rPr>
  </w:style>
  <w:style w:type="character" w:customStyle="1" w:styleId="ab">
    <w:name w:val="Текст выноски Знак"/>
    <w:basedOn w:val="a0"/>
    <w:link w:val="aa"/>
    <w:uiPriority w:val="99"/>
    <w:semiHidden/>
    <w:rsid w:val="0097774F"/>
    <w:rPr>
      <w:rFonts w:ascii="Tahoma" w:eastAsia="Times New Roman" w:hAnsi="Tahoma" w:cs="Tahoma"/>
      <w:w w:val="106"/>
      <w:sz w:val="16"/>
      <w:szCs w:val="16"/>
      <w:lang w:val="uk-UA" w:eastAsia="ru-RU"/>
    </w:rPr>
  </w:style>
  <w:style w:type="paragraph" w:styleId="ac">
    <w:name w:val="annotation subject"/>
    <w:basedOn w:val="a7"/>
    <w:next w:val="a7"/>
    <w:link w:val="ad"/>
    <w:uiPriority w:val="99"/>
    <w:semiHidden/>
    <w:unhideWhenUsed/>
    <w:rsid w:val="009D6A40"/>
    <w:rPr>
      <w:b/>
      <w:bCs/>
    </w:rPr>
  </w:style>
  <w:style w:type="character" w:customStyle="1" w:styleId="ad">
    <w:name w:val="Тема примечания Знак"/>
    <w:basedOn w:val="a8"/>
    <w:link w:val="ac"/>
    <w:uiPriority w:val="99"/>
    <w:semiHidden/>
    <w:rsid w:val="009D6A40"/>
    <w:rPr>
      <w:rFonts w:ascii="Times New Roman" w:eastAsia="Times New Roman" w:hAnsi="Times New Roman" w:cs="Times New Roman"/>
      <w:b/>
      <w:bCs/>
      <w:w w:val="106"/>
      <w:sz w:val="20"/>
      <w:szCs w:val="20"/>
      <w:lang w:val="uk-UA" w:eastAsia="ru-RU"/>
    </w:rPr>
  </w:style>
  <w:style w:type="character" w:customStyle="1" w:styleId="rvts9">
    <w:name w:val="rvts9"/>
    <w:basedOn w:val="a0"/>
    <w:rsid w:val="00F87C32"/>
  </w:style>
  <w:style w:type="character" w:customStyle="1" w:styleId="apple-converted-space">
    <w:name w:val="apple-converted-space"/>
    <w:basedOn w:val="a0"/>
    <w:rsid w:val="00F87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CC"/>
    <w:pPr>
      <w:spacing w:after="120" w:line="240" w:lineRule="auto"/>
      <w:jc w:val="both"/>
    </w:pPr>
    <w:rPr>
      <w:rFonts w:ascii="Times New Roman" w:eastAsia="Times New Roman" w:hAnsi="Times New Roman" w:cs="Times New Roman"/>
      <w:w w:val="106"/>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7ACC"/>
    <w:rPr>
      <w:color w:val="0000FF" w:themeColor="hyperlink"/>
      <w:u w:val="single"/>
    </w:rPr>
  </w:style>
  <w:style w:type="paragraph" w:styleId="HTML">
    <w:name w:val="HTML Preformatted"/>
    <w:basedOn w:val="a"/>
    <w:link w:val="HTML0"/>
    <w:uiPriority w:val="99"/>
    <w:unhideWhenUsed/>
    <w:rsid w:val="0059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w w:val="100"/>
      <w:sz w:val="20"/>
      <w:lang w:val="ru-RU"/>
    </w:rPr>
  </w:style>
  <w:style w:type="character" w:customStyle="1" w:styleId="HTML0">
    <w:name w:val="Стандартный HTML Знак"/>
    <w:basedOn w:val="a0"/>
    <w:link w:val="HTML"/>
    <w:uiPriority w:val="99"/>
    <w:rsid w:val="00597ACC"/>
    <w:rPr>
      <w:rFonts w:ascii="Courier New" w:eastAsia="Times New Roman" w:hAnsi="Courier New" w:cs="Courier New"/>
      <w:sz w:val="20"/>
      <w:szCs w:val="20"/>
      <w:lang w:eastAsia="ru-RU"/>
    </w:rPr>
  </w:style>
  <w:style w:type="paragraph" w:styleId="a4">
    <w:name w:val="Title"/>
    <w:basedOn w:val="a"/>
    <w:link w:val="a5"/>
    <w:qFormat/>
    <w:rsid w:val="00597ACC"/>
    <w:pPr>
      <w:jc w:val="center"/>
    </w:pPr>
    <w:rPr>
      <w:b/>
      <w:smallCaps/>
      <w:lang w:val="ru-RU"/>
    </w:rPr>
  </w:style>
  <w:style w:type="character" w:customStyle="1" w:styleId="a5">
    <w:name w:val="Название Знак"/>
    <w:basedOn w:val="a0"/>
    <w:link w:val="a4"/>
    <w:rsid w:val="00597ACC"/>
    <w:rPr>
      <w:rFonts w:ascii="Times New Roman" w:eastAsia="Times New Roman" w:hAnsi="Times New Roman" w:cs="Times New Roman"/>
      <w:b/>
      <w:smallCaps/>
      <w:w w:val="106"/>
      <w:sz w:val="24"/>
      <w:szCs w:val="20"/>
      <w:lang w:eastAsia="ru-RU"/>
    </w:rPr>
  </w:style>
  <w:style w:type="paragraph" w:styleId="a6">
    <w:name w:val="List Paragraph"/>
    <w:basedOn w:val="a"/>
    <w:uiPriority w:val="34"/>
    <w:qFormat/>
    <w:rsid w:val="00597ACC"/>
    <w:pPr>
      <w:spacing w:after="0"/>
      <w:ind w:left="720"/>
      <w:contextualSpacing/>
      <w:jc w:val="left"/>
    </w:pPr>
    <w:rPr>
      <w:rFonts w:eastAsia="Calibri"/>
      <w:w w:val="100"/>
      <w:szCs w:val="22"/>
      <w:lang w:val="ru-RU" w:eastAsia="en-US"/>
    </w:rPr>
  </w:style>
  <w:style w:type="character" w:customStyle="1" w:styleId="hps">
    <w:name w:val="hps"/>
    <w:basedOn w:val="a0"/>
    <w:rsid w:val="00597ACC"/>
  </w:style>
  <w:style w:type="paragraph" w:styleId="a7">
    <w:name w:val="annotation text"/>
    <w:basedOn w:val="a"/>
    <w:link w:val="a8"/>
    <w:uiPriority w:val="99"/>
    <w:semiHidden/>
    <w:unhideWhenUsed/>
    <w:rsid w:val="0097774F"/>
    <w:rPr>
      <w:sz w:val="20"/>
    </w:rPr>
  </w:style>
  <w:style w:type="character" w:customStyle="1" w:styleId="a8">
    <w:name w:val="Текст примечания Знак"/>
    <w:basedOn w:val="a0"/>
    <w:link w:val="a7"/>
    <w:uiPriority w:val="99"/>
    <w:semiHidden/>
    <w:rsid w:val="0097774F"/>
    <w:rPr>
      <w:rFonts w:ascii="Times New Roman" w:eastAsia="Times New Roman" w:hAnsi="Times New Roman" w:cs="Times New Roman"/>
      <w:w w:val="106"/>
      <w:sz w:val="20"/>
      <w:szCs w:val="20"/>
      <w:lang w:val="uk-UA" w:eastAsia="ru-RU"/>
    </w:rPr>
  </w:style>
  <w:style w:type="character" w:styleId="a9">
    <w:name w:val="annotation reference"/>
    <w:basedOn w:val="a0"/>
    <w:uiPriority w:val="99"/>
    <w:semiHidden/>
    <w:unhideWhenUsed/>
    <w:rsid w:val="0097774F"/>
    <w:rPr>
      <w:sz w:val="16"/>
      <w:szCs w:val="16"/>
    </w:rPr>
  </w:style>
  <w:style w:type="paragraph" w:styleId="aa">
    <w:name w:val="Balloon Text"/>
    <w:basedOn w:val="a"/>
    <w:link w:val="ab"/>
    <w:uiPriority w:val="99"/>
    <w:semiHidden/>
    <w:unhideWhenUsed/>
    <w:rsid w:val="0097774F"/>
    <w:pPr>
      <w:spacing w:after="0"/>
    </w:pPr>
    <w:rPr>
      <w:rFonts w:ascii="Tahoma" w:hAnsi="Tahoma" w:cs="Tahoma"/>
      <w:sz w:val="16"/>
      <w:szCs w:val="16"/>
    </w:rPr>
  </w:style>
  <w:style w:type="character" w:customStyle="1" w:styleId="ab">
    <w:name w:val="Текст выноски Знак"/>
    <w:basedOn w:val="a0"/>
    <w:link w:val="aa"/>
    <w:uiPriority w:val="99"/>
    <w:semiHidden/>
    <w:rsid w:val="0097774F"/>
    <w:rPr>
      <w:rFonts w:ascii="Tahoma" w:eastAsia="Times New Roman" w:hAnsi="Tahoma" w:cs="Tahoma"/>
      <w:w w:val="106"/>
      <w:sz w:val="16"/>
      <w:szCs w:val="16"/>
      <w:lang w:val="uk-UA" w:eastAsia="ru-RU"/>
    </w:rPr>
  </w:style>
  <w:style w:type="paragraph" w:styleId="ac">
    <w:name w:val="annotation subject"/>
    <w:basedOn w:val="a7"/>
    <w:next w:val="a7"/>
    <w:link w:val="ad"/>
    <w:uiPriority w:val="99"/>
    <w:semiHidden/>
    <w:unhideWhenUsed/>
    <w:rsid w:val="009D6A40"/>
    <w:rPr>
      <w:b/>
      <w:bCs/>
    </w:rPr>
  </w:style>
  <w:style w:type="character" w:customStyle="1" w:styleId="ad">
    <w:name w:val="Тема примечания Знак"/>
    <w:basedOn w:val="a8"/>
    <w:link w:val="ac"/>
    <w:uiPriority w:val="99"/>
    <w:semiHidden/>
    <w:rsid w:val="009D6A40"/>
    <w:rPr>
      <w:rFonts w:ascii="Times New Roman" w:eastAsia="Times New Roman" w:hAnsi="Times New Roman" w:cs="Times New Roman"/>
      <w:b/>
      <w:bCs/>
      <w:w w:val="106"/>
      <w:sz w:val="20"/>
      <w:szCs w:val="20"/>
      <w:lang w:val="uk-UA" w:eastAsia="ru-RU"/>
    </w:rPr>
  </w:style>
  <w:style w:type="character" w:customStyle="1" w:styleId="rvts9">
    <w:name w:val="rvts9"/>
    <w:basedOn w:val="a0"/>
    <w:rsid w:val="00F87C32"/>
  </w:style>
  <w:style w:type="character" w:customStyle="1" w:styleId="apple-converted-space">
    <w:name w:val="apple-converted-space"/>
    <w:basedOn w:val="a0"/>
    <w:rsid w:val="00F8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241">
      <w:bodyDiv w:val="1"/>
      <w:marLeft w:val="0"/>
      <w:marRight w:val="0"/>
      <w:marTop w:val="0"/>
      <w:marBottom w:val="0"/>
      <w:divBdr>
        <w:top w:val="none" w:sz="0" w:space="0" w:color="auto"/>
        <w:left w:val="none" w:sz="0" w:space="0" w:color="auto"/>
        <w:bottom w:val="none" w:sz="0" w:space="0" w:color="auto"/>
        <w:right w:val="none" w:sz="0" w:space="0" w:color="auto"/>
      </w:divBdr>
    </w:div>
    <w:div w:id="431053692">
      <w:bodyDiv w:val="1"/>
      <w:marLeft w:val="0"/>
      <w:marRight w:val="0"/>
      <w:marTop w:val="0"/>
      <w:marBottom w:val="0"/>
      <w:divBdr>
        <w:top w:val="none" w:sz="0" w:space="0" w:color="auto"/>
        <w:left w:val="none" w:sz="0" w:space="0" w:color="auto"/>
        <w:bottom w:val="none" w:sz="0" w:space="0" w:color="auto"/>
        <w:right w:val="none" w:sz="0" w:space="0" w:color="auto"/>
      </w:divBdr>
    </w:div>
    <w:div w:id="7397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8753-BF2D-4092-8089-AC8ECC22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13436</Words>
  <Characters>7660</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Горохова Ольга Юріївна</dc:creator>
  <cp:lastModifiedBy>Авраменко Ірина Анатоліївна</cp:lastModifiedBy>
  <cp:revision>3</cp:revision>
  <cp:lastPrinted>2017-10-02T09:32:00Z</cp:lastPrinted>
  <dcterms:created xsi:type="dcterms:W3CDTF">2018-08-17T10:39:00Z</dcterms:created>
  <dcterms:modified xsi:type="dcterms:W3CDTF">2019-10-23T13:29:00Z</dcterms:modified>
</cp:coreProperties>
</file>