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F2519" w14:textId="77777777" w:rsidR="004B76E1" w:rsidRPr="0080448C" w:rsidRDefault="004B76E1">
      <w:pPr>
        <w:rPr>
          <w:rFonts w:ascii="Times New Roman" w:hAnsi="Times New Roman" w:cs="Times New Roman"/>
          <w:sz w:val="20"/>
          <w:szCs w:val="20"/>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245"/>
      </w:tblGrid>
      <w:tr w:rsidR="005A66C5" w:rsidRPr="0080448C" w14:paraId="7DDAFB04" w14:textId="77777777" w:rsidTr="00102DA1">
        <w:tc>
          <w:tcPr>
            <w:tcW w:w="9923" w:type="dxa"/>
            <w:gridSpan w:val="2"/>
          </w:tcPr>
          <w:p w14:paraId="480EE103" w14:textId="04DA1613" w:rsidR="005A66C5" w:rsidRPr="0080448C" w:rsidRDefault="005A66C5" w:rsidP="005A66C5">
            <w:pPr>
              <w:jc w:val="center"/>
              <w:rPr>
                <w:rFonts w:ascii="Times New Roman" w:hAnsi="Times New Roman" w:cs="Times New Roman"/>
                <w:b/>
                <w:sz w:val="20"/>
                <w:szCs w:val="20"/>
              </w:rPr>
            </w:pPr>
            <w:r w:rsidRPr="0080448C">
              <w:rPr>
                <w:rFonts w:ascii="Times New Roman" w:hAnsi="Times New Roman" w:cs="Times New Roman"/>
                <w:b/>
                <w:sz w:val="20"/>
                <w:szCs w:val="20"/>
              </w:rPr>
              <w:t xml:space="preserve">Договір </w:t>
            </w:r>
            <w:r w:rsidR="006D40C4" w:rsidRPr="0080448C">
              <w:rPr>
                <w:rFonts w:ascii="Times New Roman" w:hAnsi="Times New Roman" w:cs="Times New Roman"/>
                <w:b/>
                <w:sz w:val="20"/>
                <w:szCs w:val="20"/>
              </w:rPr>
              <w:t>№</w:t>
            </w:r>
            <w:r w:rsidR="00384BC9">
              <w:rPr>
                <w:rFonts w:ascii="Times New Roman" w:hAnsi="Times New Roman" w:cs="Times New Roman"/>
                <w:b/>
                <w:sz w:val="20"/>
                <w:szCs w:val="20"/>
              </w:rPr>
              <w:t xml:space="preserve"> ХХ </w:t>
            </w:r>
          </w:p>
        </w:tc>
      </w:tr>
      <w:tr w:rsidR="005A66C5" w:rsidRPr="0080448C" w14:paraId="32F9BE93" w14:textId="77777777" w:rsidTr="00102DA1">
        <w:tc>
          <w:tcPr>
            <w:tcW w:w="9923" w:type="dxa"/>
            <w:gridSpan w:val="2"/>
          </w:tcPr>
          <w:p w14:paraId="54DCBADE" w14:textId="77777777" w:rsidR="005A66C5" w:rsidRPr="0080448C" w:rsidRDefault="005A66C5" w:rsidP="009A2F13">
            <w:pPr>
              <w:jc w:val="center"/>
              <w:rPr>
                <w:rFonts w:ascii="Times New Roman" w:hAnsi="Times New Roman" w:cs="Times New Roman"/>
                <w:sz w:val="20"/>
                <w:szCs w:val="20"/>
              </w:rPr>
            </w:pPr>
            <w:r w:rsidRPr="0080448C">
              <w:rPr>
                <w:rFonts w:ascii="Times New Roman" w:hAnsi="Times New Roman" w:cs="Times New Roman"/>
                <w:b/>
                <w:sz w:val="20"/>
                <w:szCs w:val="20"/>
              </w:rPr>
              <w:t xml:space="preserve">про надання послуг </w:t>
            </w:r>
          </w:p>
        </w:tc>
      </w:tr>
      <w:tr w:rsidR="005A66C5" w:rsidRPr="0080448C" w14:paraId="4D252B76" w14:textId="77777777" w:rsidTr="00102DA1">
        <w:tc>
          <w:tcPr>
            <w:tcW w:w="9923" w:type="dxa"/>
            <w:gridSpan w:val="2"/>
          </w:tcPr>
          <w:p w14:paraId="3210E4C5" w14:textId="77777777" w:rsidR="005A66C5" w:rsidRPr="0080448C" w:rsidRDefault="005A66C5" w:rsidP="005A66C5">
            <w:pPr>
              <w:rPr>
                <w:rFonts w:ascii="Times New Roman" w:hAnsi="Times New Roman" w:cs="Times New Roman"/>
                <w:sz w:val="20"/>
                <w:szCs w:val="20"/>
              </w:rPr>
            </w:pPr>
          </w:p>
        </w:tc>
      </w:tr>
      <w:tr w:rsidR="006A39D2" w:rsidRPr="0080448C" w14:paraId="492F4723" w14:textId="77777777" w:rsidTr="00102DA1">
        <w:tc>
          <w:tcPr>
            <w:tcW w:w="4678" w:type="dxa"/>
          </w:tcPr>
          <w:p w14:paraId="26013C2A" w14:textId="77777777" w:rsidR="006A39D2" w:rsidRPr="0080448C" w:rsidRDefault="006A39D2" w:rsidP="005A66C5">
            <w:pPr>
              <w:rPr>
                <w:rFonts w:ascii="Times New Roman" w:hAnsi="Times New Roman" w:cs="Times New Roman"/>
                <w:b/>
                <w:sz w:val="20"/>
                <w:szCs w:val="20"/>
              </w:rPr>
            </w:pPr>
            <w:r w:rsidRPr="0080448C">
              <w:rPr>
                <w:rFonts w:ascii="Times New Roman" w:hAnsi="Times New Roman" w:cs="Times New Roman"/>
                <w:b/>
                <w:sz w:val="20"/>
                <w:szCs w:val="20"/>
              </w:rPr>
              <w:t>м. Київ</w:t>
            </w:r>
          </w:p>
        </w:tc>
        <w:tc>
          <w:tcPr>
            <w:tcW w:w="5245" w:type="dxa"/>
          </w:tcPr>
          <w:p w14:paraId="186DD91F" w14:textId="3D7AC4AF" w:rsidR="006A39D2" w:rsidRPr="0080448C" w:rsidRDefault="00D02430" w:rsidP="00075E4E">
            <w:pPr>
              <w:jc w:val="right"/>
              <w:rPr>
                <w:rFonts w:ascii="Times New Roman" w:hAnsi="Times New Roman" w:cs="Times New Roman"/>
                <w:b/>
                <w:sz w:val="20"/>
                <w:szCs w:val="20"/>
              </w:rPr>
            </w:pPr>
            <w:r w:rsidRPr="0080448C">
              <w:rPr>
                <w:rFonts w:ascii="Times New Roman" w:hAnsi="Times New Roman" w:cs="Times New Roman"/>
                <w:b/>
                <w:sz w:val="20"/>
                <w:szCs w:val="20"/>
              </w:rPr>
              <w:t>«</w:t>
            </w:r>
            <w:r w:rsidR="00083413">
              <w:rPr>
                <w:rFonts w:ascii="Times New Roman" w:hAnsi="Times New Roman" w:cs="Times New Roman"/>
                <w:b/>
                <w:sz w:val="20"/>
                <w:szCs w:val="20"/>
              </w:rPr>
              <w:t xml:space="preserve"> </w:t>
            </w:r>
            <w:r w:rsidRPr="0080448C">
              <w:rPr>
                <w:rFonts w:ascii="Times New Roman" w:hAnsi="Times New Roman" w:cs="Times New Roman"/>
                <w:b/>
                <w:sz w:val="20"/>
                <w:szCs w:val="20"/>
              </w:rPr>
              <w:t>»</w:t>
            </w:r>
            <w:r w:rsidR="00083413">
              <w:rPr>
                <w:rFonts w:ascii="Times New Roman" w:hAnsi="Times New Roman" w:cs="Times New Roman"/>
                <w:b/>
                <w:sz w:val="20"/>
                <w:szCs w:val="20"/>
              </w:rPr>
              <w:t xml:space="preserve"> </w:t>
            </w:r>
            <w:r w:rsidR="00384BC9">
              <w:rPr>
                <w:rFonts w:ascii="Times New Roman" w:hAnsi="Times New Roman" w:cs="Times New Roman"/>
                <w:b/>
                <w:sz w:val="20"/>
                <w:szCs w:val="20"/>
              </w:rPr>
              <w:t>липня</w:t>
            </w:r>
            <w:r w:rsidR="00083413">
              <w:rPr>
                <w:rFonts w:ascii="Times New Roman" w:hAnsi="Times New Roman" w:cs="Times New Roman"/>
                <w:b/>
                <w:sz w:val="20"/>
                <w:szCs w:val="20"/>
              </w:rPr>
              <w:t xml:space="preserve"> </w:t>
            </w:r>
            <w:r w:rsidR="00075E4E" w:rsidRPr="0080448C">
              <w:rPr>
                <w:rFonts w:ascii="Times New Roman" w:hAnsi="Times New Roman" w:cs="Times New Roman"/>
                <w:b/>
                <w:sz w:val="20"/>
                <w:szCs w:val="20"/>
              </w:rPr>
              <w:t>202</w:t>
            </w:r>
            <w:r w:rsidR="00384BC9">
              <w:rPr>
                <w:rFonts w:ascii="Times New Roman" w:hAnsi="Times New Roman" w:cs="Times New Roman"/>
                <w:b/>
                <w:sz w:val="20"/>
                <w:szCs w:val="20"/>
              </w:rPr>
              <w:t>4</w:t>
            </w:r>
            <w:r w:rsidR="00075E4E" w:rsidRPr="0080448C">
              <w:rPr>
                <w:rFonts w:ascii="Times New Roman" w:hAnsi="Times New Roman" w:cs="Times New Roman"/>
                <w:b/>
                <w:sz w:val="20"/>
                <w:szCs w:val="20"/>
              </w:rPr>
              <w:t xml:space="preserve"> </w:t>
            </w:r>
            <w:r w:rsidR="006A39D2" w:rsidRPr="0080448C">
              <w:rPr>
                <w:rFonts w:ascii="Times New Roman" w:hAnsi="Times New Roman" w:cs="Times New Roman"/>
                <w:b/>
                <w:sz w:val="20"/>
                <w:szCs w:val="20"/>
              </w:rPr>
              <w:t>року</w:t>
            </w:r>
          </w:p>
        </w:tc>
      </w:tr>
      <w:tr w:rsidR="005A66C5" w:rsidRPr="0080448C" w14:paraId="78E53833" w14:textId="77777777" w:rsidTr="00102DA1">
        <w:trPr>
          <w:trHeight w:val="68"/>
        </w:trPr>
        <w:tc>
          <w:tcPr>
            <w:tcW w:w="9923" w:type="dxa"/>
            <w:gridSpan w:val="2"/>
          </w:tcPr>
          <w:p w14:paraId="35C8F17E" w14:textId="77777777" w:rsidR="005A66C5" w:rsidRPr="0080448C" w:rsidRDefault="005A66C5" w:rsidP="005A66C5">
            <w:pPr>
              <w:rPr>
                <w:rFonts w:ascii="Times New Roman" w:hAnsi="Times New Roman" w:cs="Times New Roman"/>
                <w:sz w:val="20"/>
                <w:szCs w:val="20"/>
              </w:rPr>
            </w:pPr>
          </w:p>
        </w:tc>
      </w:tr>
      <w:tr w:rsidR="005A66C5" w:rsidRPr="0080448C" w14:paraId="705CE329" w14:textId="77777777" w:rsidTr="00102DA1">
        <w:tc>
          <w:tcPr>
            <w:tcW w:w="9923" w:type="dxa"/>
            <w:gridSpan w:val="2"/>
          </w:tcPr>
          <w:p w14:paraId="0CA9FD08" w14:textId="33955918" w:rsidR="005A66C5" w:rsidRPr="0080448C" w:rsidRDefault="00E53D8A" w:rsidP="004B523A">
            <w:pPr>
              <w:jc w:val="both"/>
              <w:rPr>
                <w:rFonts w:ascii="Times New Roman" w:hAnsi="Times New Roman" w:cs="Times New Roman"/>
                <w:sz w:val="20"/>
                <w:szCs w:val="20"/>
              </w:rPr>
            </w:pPr>
            <w:r w:rsidRPr="0080448C">
              <w:rPr>
                <w:rFonts w:ascii="Times New Roman" w:hAnsi="Times New Roman" w:cs="Times New Roman"/>
                <w:b/>
                <w:bCs/>
                <w:color w:val="000000"/>
                <w:sz w:val="20"/>
                <w:szCs w:val="20"/>
              </w:rPr>
              <w:t>ТОВАРИСТВО З ОБМЕЖЕНОЮ ВІДПОВІДАЛЬНІСТЮ «ФТД РИТЕЙЛ»,</w:t>
            </w:r>
            <w:r w:rsidRPr="0080448C">
              <w:rPr>
                <w:rFonts w:ascii="Times New Roman" w:hAnsi="Times New Roman" w:cs="Times New Roman"/>
                <w:sz w:val="20"/>
                <w:szCs w:val="20"/>
              </w:rPr>
              <w:t xml:space="preserve"> надалі – «Замовник», в особі</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директора</w:t>
            </w:r>
            <w:r w:rsidR="00083413">
              <w:rPr>
                <w:rFonts w:ascii="Times New Roman" w:hAnsi="Times New Roman" w:cs="Times New Roman"/>
                <w:sz w:val="20"/>
                <w:szCs w:val="20"/>
              </w:rPr>
              <w:t xml:space="preserve"> </w:t>
            </w:r>
            <w:r w:rsidR="004A1FAE">
              <w:rPr>
                <w:rFonts w:ascii="Times New Roman" w:hAnsi="Times New Roman" w:cs="Times New Roman"/>
                <w:sz w:val="20"/>
                <w:szCs w:val="20"/>
                <w:shd w:val="clear" w:color="auto" w:fill="FFFFFF"/>
              </w:rPr>
              <w:t>Зозулі О.О.,</w:t>
            </w:r>
            <w:r w:rsidRPr="0080448C">
              <w:rPr>
                <w:rFonts w:ascii="Times New Roman" w:hAnsi="Times New Roman" w:cs="Times New Roman"/>
                <w:sz w:val="20"/>
                <w:szCs w:val="20"/>
                <w:shd w:val="clear" w:color="auto" w:fill="FFFFFF"/>
              </w:rPr>
              <w:t xml:space="preserve"> </w:t>
            </w:r>
            <w:r w:rsidRPr="0080448C">
              <w:rPr>
                <w:rFonts w:ascii="Times New Roman" w:hAnsi="Times New Roman" w:cs="Times New Roman"/>
                <w:sz w:val="20"/>
                <w:szCs w:val="20"/>
              </w:rPr>
              <w:t xml:space="preserve">що діє на підставі Статуту </w:t>
            </w:r>
            <w:r w:rsidR="008B5FE1" w:rsidRPr="0080448C">
              <w:rPr>
                <w:rFonts w:ascii="Times New Roman" w:hAnsi="Times New Roman" w:cs="Times New Roman"/>
                <w:sz w:val="20"/>
                <w:szCs w:val="20"/>
              </w:rPr>
              <w:t>з однієї сторони</w:t>
            </w:r>
          </w:p>
        </w:tc>
      </w:tr>
      <w:tr w:rsidR="005A66C5" w:rsidRPr="0080448C" w14:paraId="7089EE1A" w14:textId="77777777" w:rsidTr="00102DA1">
        <w:tc>
          <w:tcPr>
            <w:tcW w:w="9923" w:type="dxa"/>
            <w:gridSpan w:val="2"/>
          </w:tcPr>
          <w:p w14:paraId="36839222" w14:textId="77777777" w:rsidR="005A66C5" w:rsidRPr="0080448C" w:rsidRDefault="005A66C5" w:rsidP="005A66C5">
            <w:pPr>
              <w:jc w:val="both"/>
              <w:rPr>
                <w:rFonts w:ascii="Times New Roman" w:hAnsi="Times New Roman" w:cs="Times New Roman"/>
                <w:sz w:val="20"/>
                <w:szCs w:val="20"/>
              </w:rPr>
            </w:pPr>
            <w:r w:rsidRPr="0080448C">
              <w:rPr>
                <w:rFonts w:ascii="Times New Roman" w:hAnsi="Times New Roman" w:cs="Times New Roman"/>
                <w:sz w:val="20"/>
                <w:szCs w:val="20"/>
              </w:rPr>
              <w:t>та</w:t>
            </w:r>
          </w:p>
        </w:tc>
      </w:tr>
      <w:tr w:rsidR="005A66C5" w:rsidRPr="0080448C" w14:paraId="3334F90E" w14:textId="77777777" w:rsidTr="00102DA1">
        <w:tc>
          <w:tcPr>
            <w:tcW w:w="9923" w:type="dxa"/>
            <w:gridSpan w:val="2"/>
          </w:tcPr>
          <w:p w14:paraId="76804DC8" w14:textId="6476A87B" w:rsidR="005A66C5" w:rsidRPr="0080448C" w:rsidRDefault="004A1FAE" w:rsidP="001126C6">
            <w:pPr>
              <w:jc w:val="both"/>
              <w:rPr>
                <w:rFonts w:ascii="Times New Roman" w:hAnsi="Times New Roman" w:cs="Times New Roman"/>
                <w:sz w:val="20"/>
                <w:szCs w:val="20"/>
              </w:rPr>
            </w:pPr>
            <w:r>
              <w:rPr>
                <w:rFonts w:ascii="Times New Roman" w:hAnsi="Times New Roman" w:cs="Times New Roman"/>
                <w:b/>
                <w:bCs/>
                <w:color w:val="000000"/>
                <w:sz w:val="20"/>
                <w:szCs w:val="20"/>
              </w:rPr>
              <w:t>______________________________________________________________________________</w:t>
            </w:r>
            <w:r w:rsidR="00B04E13" w:rsidRPr="0080448C">
              <w:rPr>
                <w:rFonts w:ascii="Times New Roman" w:hAnsi="Times New Roman" w:cs="Times New Roman"/>
                <w:sz w:val="20"/>
                <w:szCs w:val="20"/>
              </w:rPr>
              <w:t xml:space="preserve"> іменоване надалі «Виконавець», в особі </w:t>
            </w:r>
            <w:r>
              <w:rPr>
                <w:rFonts w:ascii="Times New Roman" w:hAnsi="Times New Roman" w:cs="Times New Roman"/>
                <w:sz w:val="20"/>
                <w:szCs w:val="20"/>
              </w:rPr>
              <w:t>__________________________________________________</w:t>
            </w:r>
            <w:r w:rsidR="00B04E13" w:rsidRPr="0080448C">
              <w:rPr>
                <w:rFonts w:ascii="Times New Roman" w:hAnsi="Times New Roman" w:cs="Times New Roman"/>
                <w:sz w:val="20"/>
                <w:szCs w:val="20"/>
              </w:rPr>
              <w:t>, який діє на підставі Статуту, з іншої сторони</w:t>
            </w:r>
          </w:p>
        </w:tc>
      </w:tr>
      <w:tr w:rsidR="005A66C5" w:rsidRPr="0080448C" w14:paraId="04FA5AF0" w14:textId="77777777" w:rsidTr="00102DA1">
        <w:tc>
          <w:tcPr>
            <w:tcW w:w="9923" w:type="dxa"/>
            <w:gridSpan w:val="2"/>
          </w:tcPr>
          <w:p w14:paraId="06625242" w14:textId="7A89131C" w:rsidR="005A66C5" w:rsidRPr="0080448C" w:rsidRDefault="005A66C5" w:rsidP="005A66C5">
            <w:pPr>
              <w:jc w:val="both"/>
              <w:rPr>
                <w:rFonts w:ascii="Times New Roman" w:hAnsi="Times New Roman" w:cs="Times New Roman"/>
                <w:sz w:val="20"/>
                <w:szCs w:val="20"/>
              </w:rPr>
            </w:pPr>
            <w:r w:rsidRPr="0080448C">
              <w:rPr>
                <w:rFonts w:ascii="Times New Roman" w:hAnsi="Times New Roman" w:cs="Times New Roman"/>
                <w:spacing w:val="7"/>
                <w:sz w:val="20"/>
                <w:szCs w:val="20"/>
              </w:rPr>
              <w:t xml:space="preserve">разом «Сторони», а </w:t>
            </w:r>
            <w:r w:rsidRPr="0080448C">
              <w:rPr>
                <w:rFonts w:ascii="Times New Roman" w:hAnsi="Times New Roman" w:cs="Times New Roman"/>
                <w:spacing w:val="2"/>
                <w:sz w:val="20"/>
                <w:szCs w:val="20"/>
              </w:rPr>
              <w:t>кожна окремо – «Сторона», уклали цей Договір</w:t>
            </w:r>
            <w:r w:rsidR="00075E4E" w:rsidRPr="0080448C">
              <w:rPr>
                <w:rFonts w:ascii="Times New Roman" w:hAnsi="Times New Roman" w:cs="Times New Roman"/>
                <w:b/>
                <w:sz w:val="20"/>
                <w:szCs w:val="20"/>
              </w:rPr>
              <w:t xml:space="preserve"> </w:t>
            </w:r>
            <w:r w:rsidR="00075E4E" w:rsidRPr="0080448C">
              <w:rPr>
                <w:rFonts w:ascii="Times New Roman" w:hAnsi="Times New Roman" w:cs="Times New Roman"/>
                <w:sz w:val="20"/>
                <w:szCs w:val="20"/>
              </w:rPr>
              <w:t xml:space="preserve">про надання послуг № </w:t>
            </w:r>
            <w:r w:rsidR="00EC6ACD" w:rsidRPr="0080448C">
              <w:rPr>
                <w:rFonts w:ascii="Times New Roman" w:hAnsi="Times New Roman" w:cs="Times New Roman"/>
                <w:sz w:val="20"/>
                <w:szCs w:val="20"/>
              </w:rPr>
              <w:t xml:space="preserve">27-23/М </w:t>
            </w:r>
            <w:r w:rsidR="00075E4E" w:rsidRPr="0080448C">
              <w:rPr>
                <w:rFonts w:ascii="Times New Roman" w:hAnsi="Times New Roman" w:cs="Times New Roman"/>
                <w:sz w:val="20"/>
                <w:szCs w:val="20"/>
              </w:rPr>
              <w:t>від</w:t>
            </w:r>
            <w:r w:rsidR="000201FC" w:rsidRPr="0080448C">
              <w:rPr>
                <w:rFonts w:ascii="Times New Roman" w:hAnsi="Times New Roman" w:cs="Times New Roman"/>
                <w:sz w:val="20"/>
                <w:szCs w:val="20"/>
              </w:rPr>
              <w:t xml:space="preserve"> </w:t>
            </w:r>
            <w:r w:rsidR="00D02430" w:rsidRPr="0080448C">
              <w:rPr>
                <w:rFonts w:ascii="Times New Roman" w:hAnsi="Times New Roman" w:cs="Times New Roman"/>
                <w:sz w:val="20"/>
                <w:szCs w:val="20"/>
              </w:rPr>
              <w:t>«</w:t>
            </w:r>
            <w:r w:rsidR="001B59AC" w:rsidRPr="0080448C">
              <w:rPr>
                <w:rFonts w:ascii="Times New Roman" w:hAnsi="Times New Roman" w:cs="Times New Roman"/>
                <w:sz w:val="20"/>
                <w:szCs w:val="20"/>
              </w:rPr>
              <w:t>0</w:t>
            </w:r>
            <w:r w:rsidR="00EC6ACD" w:rsidRPr="0080448C">
              <w:rPr>
                <w:rFonts w:ascii="Times New Roman" w:hAnsi="Times New Roman" w:cs="Times New Roman"/>
                <w:sz w:val="20"/>
                <w:szCs w:val="20"/>
              </w:rPr>
              <w:t>9</w:t>
            </w:r>
            <w:r w:rsidR="00D02430" w:rsidRPr="0080448C">
              <w:rPr>
                <w:rFonts w:ascii="Times New Roman" w:hAnsi="Times New Roman" w:cs="Times New Roman"/>
                <w:sz w:val="20"/>
                <w:szCs w:val="20"/>
              </w:rPr>
              <w:t>»</w:t>
            </w:r>
            <w:r w:rsidR="00D759A1" w:rsidRPr="0080448C">
              <w:rPr>
                <w:rFonts w:ascii="Times New Roman" w:hAnsi="Times New Roman" w:cs="Times New Roman"/>
                <w:sz w:val="20"/>
                <w:szCs w:val="20"/>
              </w:rPr>
              <w:t xml:space="preserve"> </w:t>
            </w:r>
            <w:r w:rsidR="00EC6ACD" w:rsidRPr="0080448C">
              <w:rPr>
                <w:rFonts w:ascii="Times New Roman" w:hAnsi="Times New Roman" w:cs="Times New Roman"/>
                <w:sz w:val="20"/>
                <w:szCs w:val="20"/>
              </w:rPr>
              <w:t>травня</w:t>
            </w:r>
            <w:r w:rsidR="00D02430" w:rsidRPr="0080448C">
              <w:rPr>
                <w:rFonts w:ascii="Times New Roman" w:hAnsi="Times New Roman" w:cs="Times New Roman"/>
                <w:sz w:val="20"/>
                <w:szCs w:val="20"/>
              </w:rPr>
              <w:t xml:space="preserve"> </w:t>
            </w:r>
            <w:r w:rsidR="003E501B" w:rsidRPr="0080448C">
              <w:rPr>
                <w:rFonts w:ascii="Times New Roman" w:hAnsi="Times New Roman" w:cs="Times New Roman"/>
                <w:sz w:val="20"/>
                <w:szCs w:val="20"/>
              </w:rPr>
              <w:t>202</w:t>
            </w:r>
            <w:r w:rsidR="001B59AC" w:rsidRPr="0080448C">
              <w:rPr>
                <w:rFonts w:ascii="Times New Roman" w:hAnsi="Times New Roman" w:cs="Times New Roman"/>
                <w:sz w:val="20"/>
                <w:szCs w:val="20"/>
              </w:rPr>
              <w:t>3</w:t>
            </w:r>
            <w:r w:rsidR="003E501B" w:rsidRPr="0080448C">
              <w:rPr>
                <w:rFonts w:ascii="Times New Roman" w:hAnsi="Times New Roman" w:cs="Times New Roman"/>
                <w:sz w:val="20"/>
                <w:szCs w:val="20"/>
              </w:rPr>
              <w:t xml:space="preserve"> </w:t>
            </w:r>
            <w:r w:rsidR="00075E4E" w:rsidRPr="0080448C">
              <w:rPr>
                <w:rFonts w:ascii="Times New Roman" w:hAnsi="Times New Roman" w:cs="Times New Roman"/>
                <w:sz w:val="20"/>
                <w:szCs w:val="20"/>
              </w:rPr>
              <w:t>року</w:t>
            </w:r>
            <w:r w:rsidRPr="0080448C">
              <w:rPr>
                <w:rFonts w:ascii="Times New Roman" w:hAnsi="Times New Roman" w:cs="Times New Roman"/>
                <w:spacing w:val="2"/>
                <w:sz w:val="20"/>
                <w:szCs w:val="20"/>
              </w:rPr>
              <w:t xml:space="preserve"> </w:t>
            </w:r>
            <w:r w:rsidRPr="0080448C">
              <w:rPr>
                <w:rFonts w:ascii="Times New Roman" w:hAnsi="Times New Roman" w:cs="Times New Roman"/>
                <w:sz w:val="20"/>
                <w:szCs w:val="20"/>
              </w:rPr>
              <w:t>(далі – «Договір») про наступне:</w:t>
            </w:r>
          </w:p>
        </w:tc>
      </w:tr>
      <w:tr w:rsidR="005A66C5" w:rsidRPr="0080448C" w14:paraId="17FBB878" w14:textId="77777777" w:rsidTr="00102DA1">
        <w:tc>
          <w:tcPr>
            <w:tcW w:w="9923" w:type="dxa"/>
            <w:gridSpan w:val="2"/>
          </w:tcPr>
          <w:p w14:paraId="137F5C11" w14:textId="77777777" w:rsidR="005A66C5" w:rsidRPr="0080448C" w:rsidRDefault="005A66C5">
            <w:pPr>
              <w:rPr>
                <w:rFonts w:ascii="Times New Roman" w:hAnsi="Times New Roman" w:cs="Times New Roman"/>
                <w:sz w:val="20"/>
                <w:szCs w:val="20"/>
                <w:highlight w:val="yellow"/>
              </w:rPr>
            </w:pPr>
          </w:p>
        </w:tc>
      </w:tr>
      <w:tr w:rsidR="005A66C5" w:rsidRPr="0080448C" w14:paraId="75CA594C" w14:textId="77777777" w:rsidTr="00102DA1">
        <w:tc>
          <w:tcPr>
            <w:tcW w:w="9923" w:type="dxa"/>
            <w:gridSpan w:val="2"/>
          </w:tcPr>
          <w:p w14:paraId="2EE0813A" w14:textId="0D8C7648" w:rsidR="005A66C5" w:rsidRPr="0080448C" w:rsidRDefault="00032A0C" w:rsidP="005A66C5">
            <w:pPr>
              <w:pStyle w:val="a4"/>
              <w:numPr>
                <w:ilvl w:val="0"/>
                <w:numId w:val="1"/>
              </w:numPr>
              <w:ind w:left="29" w:firstLine="0"/>
              <w:rPr>
                <w:rFonts w:ascii="Times New Roman" w:hAnsi="Times New Roman" w:cs="Times New Roman"/>
                <w:sz w:val="20"/>
                <w:szCs w:val="20"/>
              </w:rPr>
            </w:pPr>
            <w:r w:rsidRPr="0080448C">
              <w:rPr>
                <w:rFonts w:ascii="Times New Roman" w:hAnsi="Times New Roman" w:cs="Times New Roman"/>
                <w:b/>
                <w:bCs/>
                <w:color w:val="000000"/>
                <w:sz w:val="20"/>
                <w:szCs w:val="20"/>
              </w:rPr>
              <w:t>Предмет</w:t>
            </w:r>
            <w:r w:rsidR="005A66C5" w:rsidRPr="0080448C">
              <w:rPr>
                <w:rFonts w:ascii="Times New Roman" w:hAnsi="Times New Roman" w:cs="Times New Roman"/>
                <w:b/>
                <w:bCs/>
                <w:color w:val="000000"/>
                <w:sz w:val="20"/>
                <w:szCs w:val="20"/>
              </w:rPr>
              <w:t xml:space="preserve"> Договору</w:t>
            </w:r>
          </w:p>
        </w:tc>
      </w:tr>
      <w:tr w:rsidR="00AD7D74" w:rsidRPr="0080448C" w14:paraId="54AB7F36" w14:textId="77777777" w:rsidTr="00102DA1">
        <w:tc>
          <w:tcPr>
            <w:tcW w:w="9923" w:type="dxa"/>
            <w:gridSpan w:val="2"/>
          </w:tcPr>
          <w:p w14:paraId="6ED0A088" w14:textId="64F01D39" w:rsidR="00AD7D74" w:rsidRPr="0080448C" w:rsidRDefault="00AD7D74" w:rsidP="009A2F13">
            <w:pPr>
              <w:pStyle w:val="a4"/>
              <w:numPr>
                <w:ilvl w:val="1"/>
                <w:numId w:val="2"/>
              </w:numPr>
              <w:ind w:left="29" w:firstLine="0"/>
              <w:jc w:val="both"/>
              <w:rPr>
                <w:rFonts w:ascii="Times New Roman" w:hAnsi="Times New Roman" w:cs="Times New Roman"/>
                <w:sz w:val="20"/>
                <w:szCs w:val="20"/>
              </w:rPr>
            </w:pPr>
            <w:r w:rsidRPr="0080448C">
              <w:rPr>
                <w:rFonts w:ascii="Times New Roman" w:hAnsi="Times New Roman" w:cs="Times New Roman"/>
                <w:spacing w:val="2"/>
                <w:sz w:val="20"/>
                <w:szCs w:val="20"/>
              </w:rPr>
              <w:t xml:space="preserve">Замовник </w:t>
            </w:r>
            <w:r w:rsidR="0080448C" w:rsidRPr="0080448C">
              <w:rPr>
                <w:rFonts w:ascii="Times New Roman" w:hAnsi="Times New Roman" w:cs="Times New Roman"/>
                <w:spacing w:val="2"/>
                <w:sz w:val="20"/>
                <w:szCs w:val="20"/>
              </w:rPr>
              <w:t>замовляє</w:t>
            </w:r>
            <w:r w:rsidRPr="0080448C">
              <w:rPr>
                <w:rFonts w:ascii="Times New Roman" w:hAnsi="Times New Roman" w:cs="Times New Roman"/>
                <w:spacing w:val="2"/>
                <w:sz w:val="20"/>
                <w:szCs w:val="20"/>
              </w:rPr>
              <w:t xml:space="preserve">, а Виконавець приймає на себе зобов'язання </w:t>
            </w:r>
            <w:r w:rsidR="0080448C">
              <w:rPr>
                <w:rFonts w:ascii="Times New Roman" w:hAnsi="Times New Roman" w:cs="Times New Roman"/>
                <w:spacing w:val="2"/>
                <w:sz w:val="20"/>
                <w:szCs w:val="20"/>
              </w:rPr>
              <w:t>надати послуги</w:t>
            </w:r>
            <w:r w:rsidRPr="0080448C">
              <w:rPr>
                <w:rFonts w:ascii="Times New Roman" w:hAnsi="Times New Roman" w:cs="Times New Roman"/>
                <w:spacing w:val="2"/>
                <w:sz w:val="20"/>
                <w:szCs w:val="20"/>
              </w:rPr>
              <w:t xml:space="preserve"> </w:t>
            </w:r>
            <w:r w:rsidR="00F60637">
              <w:rPr>
                <w:rFonts w:ascii="Times New Roman" w:hAnsi="Times New Roman" w:cs="Times New Roman"/>
                <w:spacing w:val="2"/>
                <w:sz w:val="20"/>
                <w:szCs w:val="20"/>
              </w:rPr>
              <w:t xml:space="preserve">з проведення маркетингових досліджень, </w:t>
            </w:r>
            <w:r w:rsidRPr="0080448C">
              <w:rPr>
                <w:rFonts w:ascii="Times New Roman" w:hAnsi="Times New Roman" w:cs="Times New Roman"/>
                <w:spacing w:val="2"/>
                <w:sz w:val="20"/>
                <w:szCs w:val="20"/>
              </w:rPr>
              <w:t xml:space="preserve">в обсязі та на умовах, </w:t>
            </w:r>
            <w:r w:rsidR="0080448C">
              <w:rPr>
                <w:rFonts w:ascii="Times New Roman" w:hAnsi="Times New Roman" w:cs="Times New Roman"/>
                <w:spacing w:val="2"/>
                <w:sz w:val="20"/>
                <w:szCs w:val="20"/>
              </w:rPr>
              <w:t xml:space="preserve">які </w:t>
            </w:r>
            <w:r w:rsidRPr="0080448C">
              <w:rPr>
                <w:rFonts w:ascii="Times New Roman" w:hAnsi="Times New Roman" w:cs="Times New Roman"/>
                <w:spacing w:val="2"/>
                <w:sz w:val="20"/>
                <w:szCs w:val="20"/>
              </w:rPr>
              <w:t>передбачен</w:t>
            </w:r>
            <w:r w:rsidR="0080448C">
              <w:rPr>
                <w:rFonts w:ascii="Times New Roman" w:hAnsi="Times New Roman" w:cs="Times New Roman"/>
                <w:spacing w:val="2"/>
                <w:sz w:val="20"/>
                <w:szCs w:val="20"/>
              </w:rPr>
              <w:t>і</w:t>
            </w:r>
            <w:r w:rsidRPr="0080448C">
              <w:rPr>
                <w:rFonts w:ascii="Times New Roman" w:hAnsi="Times New Roman" w:cs="Times New Roman"/>
                <w:spacing w:val="2"/>
                <w:sz w:val="20"/>
                <w:szCs w:val="20"/>
              </w:rPr>
              <w:t xml:space="preserve"> цим Договором</w:t>
            </w:r>
            <w:r w:rsidR="00075E4E" w:rsidRPr="0080448C">
              <w:rPr>
                <w:rFonts w:ascii="Times New Roman" w:hAnsi="Times New Roman" w:cs="Times New Roman"/>
                <w:spacing w:val="2"/>
                <w:sz w:val="20"/>
                <w:szCs w:val="20"/>
              </w:rPr>
              <w:t xml:space="preserve"> та</w:t>
            </w:r>
            <w:r w:rsidR="0080448C">
              <w:rPr>
                <w:rFonts w:ascii="Times New Roman" w:hAnsi="Times New Roman" w:cs="Times New Roman"/>
                <w:spacing w:val="2"/>
                <w:sz w:val="20"/>
                <w:szCs w:val="20"/>
              </w:rPr>
              <w:t>/або</w:t>
            </w:r>
            <w:r w:rsidR="00075E4E" w:rsidRPr="0080448C">
              <w:rPr>
                <w:rFonts w:ascii="Times New Roman" w:hAnsi="Times New Roman" w:cs="Times New Roman"/>
                <w:spacing w:val="2"/>
                <w:sz w:val="20"/>
                <w:szCs w:val="20"/>
              </w:rPr>
              <w:t xml:space="preserve"> Додатковими угодами до нього</w:t>
            </w:r>
            <w:r w:rsidRPr="0080448C">
              <w:rPr>
                <w:rFonts w:ascii="Times New Roman" w:hAnsi="Times New Roman" w:cs="Times New Roman"/>
                <w:spacing w:val="2"/>
                <w:sz w:val="20"/>
                <w:szCs w:val="20"/>
              </w:rPr>
              <w:t xml:space="preserve"> (далі за текстом – «Послуги»).</w:t>
            </w:r>
          </w:p>
        </w:tc>
      </w:tr>
      <w:tr w:rsidR="00AD7D74" w:rsidRPr="0080448C" w14:paraId="65C71FBA" w14:textId="77777777" w:rsidTr="00102DA1">
        <w:tc>
          <w:tcPr>
            <w:tcW w:w="9923" w:type="dxa"/>
            <w:gridSpan w:val="2"/>
          </w:tcPr>
          <w:p w14:paraId="523C138E" w14:textId="77777777" w:rsidR="00AD7D74" w:rsidRPr="0080448C" w:rsidRDefault="00AD7D74" w:rsidP="00A17075">
            <w:pPr>
              <w:pStyle w:val="a4"/>
              <w:numPr>
                <w:ilvl w:val="1"/>
                <w:numId w:val="2"/>
              </w:numPr>
              <w:ind w:left="29" w:firstLine="0"/>
              <w:jc w:val="both"/>
              <w:rPr>
                <w:rFonts w:ascii="Times New Roman" w:hAnsi="Times New Roman" w:cs="Times New Roman"/>
                <w:sz w:val="20"/>
                <w:szCs w:val="20"/>
              </w:rPr>
            </w:pPr>
            <w:r w:rsidRPr="0080448C">
              <w:rPr>
                <w:rFonts w:ascii="Times New Roman" w:hAnsi="Times New Roman" w:cs="Times New Roman"/>
                <w:spacing w:val="2"/>
                <w:sz w:val="20"/>
                <w:szCs w:val="20"/>
              </w:rPr>
              <w:t xml:space="preserve">Повний перелік Послуг, строк їх надання та розмір плати визначається </w:t>
            </w:r>
            <w:r w:rsidR="00556418" w:rsidRPr="0080448C">
              <w:rPr>
                <w:rFonts w:ascii="Times New Roman" w:hAnsi="Times New Roman" w:cs="Times New Roman"/>
                <w:spacing w:val="2"/>
                <w:sz w:val="20"/>
                <w:szCs w:val="20"/>
              </w:rPr>
              <w:t xml:space="preserve">у відповідних </w:t>
            </w:r>
            <w:r w:rsidR="00A17075" w:rsidRPr="0080448C">
              <w:rPr>
                <w:rFonts w:ascii="Times New Roman" w:hAnsi="Times New Roman" w:cs="Times New Roman"/>
                <w:spacing w:val="2"/>
                <w:sz w:val="20"/>
                <w:szCs w:val="20"/>
              </w:rPr>
              <w:t>Додаткових угодах</w:t>
            </w:r>
            <w:r w:rsidRPr="0080448C">
              <w:rPr>
                <w:rFonts w:ascii="Times New Roman" w:hAnsi="Times New Roman" w:cs="Times New Roman"/>
                <w:spacing w:val="2"/>
                <w:sz w:val="20"/>
                <w:szCs w:val="20"/>
              </w:rPr>
              <w:t xml:space="preserve"> до цього Договору, які є його невід’ємними частинами (далі – «</w:t>
            </w:r>
            <w:r w:rsidR="00A17075" w:rsidRPr="0080448C">
              <w:rPr>
                <w:rFonts w:ascii="Times New Roman" w:hAnsi="Times New Roman" w:cs="Times New Roman"/>
                <w:spacing w:val="2"/>
                <w:sz w:val="20"/>
                <w:szCs w:val="20"/>
              </w:rPr>
              <w:t>Додаткові угоди</w:t>
            </w:r>
            <w:r w:rsidRPr="0080448C">
              <w:rPr>
                <w:rFonts w:ascii="Times New Roman" w:hAnsi="Times New Roman" w:cs="Times New Roman"/>
                <w:spacing w:val="2"/>
                <w:sz w:val="20"/>
                <w:szCs w:val="20"/>
              </w:rPr>
              <w:t>»).</w:t>
            </w:r>
          </w:p>
        </w:tc>
      </w:tr>
      <w:tr w:rsidR="005A66C5" w:rsidRPr="0080448C" w14:paraId="12304775" w14:textId="77777777" w:rsidTr="00102DA1">
        <w:tc>
          <w:tcPr>
            <w:tcW w:w="9923" w:type="dxa"/>
            <w:gridSpan w:val="2"/>
          </w:tcPr>
          <w:p w14:paraId="2319070D" w14:textId="77777777" w:rsidR="005A66C5" w:rsidRPr="0080448C" w:rsidRDefault="005A66C5">
            <w:pPr>
              <w:rPr>
                <w:rFonts w:ascii="Times New Roman" w:hAnsi="Times New Roman" w:cs="Times New Roman"/>
                <w:sz w:val="20"/>
                <w:szCs w:val="20"/>
              </w:rPr>
            </w:pPr>
          </w:p>
        </w:tc>
      </w:tr>
      <w:tr w:rsidR="005A66C5" w:rsidRPr="0080448C" w14:paraId="55BBAE71" w14:textId="77777777" w:rsidTr="00102DA1">
        <w:tc>
          <w:tcPr>
            <w:tcW w:w="9923" w:type="dxa"/>
            <w:gridSpan w:val="2"/>
          </w:tcPr>
          <w:p w14:paraId="6131FCCA" w14:textId="77777777" w:rsidR="005A66C5" w:rsidRPr="0080448C" w:rsidRDefault="009E2C96" w:rsidP="009E2C96">
            <w:pPr>
              <w:pStyle w:val="a4"/>
              <w:numPr>
                <w:ilvl w:val="0"/>
                <w:numId w:val="2"/>
              </w:numPr>
              <w:ind w:left="29" w:firstLine="0"/>
              <w:rPr>
                <w:rFonts w:ascii="Times New Roman" w:hAnsi="Times New Roman" w:cs="Times New Roman"/>
                <w:sz w:val="20"/>
                <w:szCs w:val="20"/>
              </w:rPr>
            </w:pPr>
            <w:r w:rsidRPr="0080448C">
              <w:rPr>
                <w:rFonts w:ascii="Times New Roman" w:hAnsi="Times New Roman" w:cs="Times New Roman"/>
                <w:b/>
                <w:sz w:val="20"/>
                <w:szCs w:val="20"/>
              </w:rPr>
              <w:t>Права та обов`язки Сторін</w:t>
            </w:r>
          </w:p>
        </w:tc>
      </w:tr>
      <w:tr w:rsidR="009E2C96" w:rsidRPr="0080448C" w14:paraId="15F1DAEE" w14:textId="77777777" w:rsidTr="00102DA1">
        <w:tc>
          <w:tcPr>
            <w:tcW w:w="9923" w:type="dxa"/>
            <w:gridSpan w:val="2"/>
          </w:tcPr>
          <w:p w14:paraId="1C2015D2" w14:textId="77777777" w:rsidR="009E2C96" w:rsidRPr="0080448C" w:rsidRDefault="009E2C96" w:rsidP="009E2C96">
            <w:pPr>
              <w:pStyle w:val="a4"/>
              <w:numPr>
                <w:ilvl w:val="1"/>
                <w:numId w:val="2"/>
              </w:numPr>
              <w:ind w:left="0" w:firstLine="0"/>
              <w:jc w:val="both"/>
              <w:rPr>
                <w:rFonts w:ascii="Times New Roman" w:hAnsi="Times New Roman" w:cs="Times New Roman"/>
                <w:sz w:val="20"/>
                <w:szCs w:val="20"/>
              </w:rPr>
            </w:pPr>
            <w:r w:rsidRPr="0080448C">
              <w:rPr>
                <w:rFonts w:ascii="Times New Roman" w:hAnsi="Times New Roman" w:cs="Times New Roman"/>
                <w:sz w:val="20"/>
                <w:szCs w:val="20"/>
              </w:rPr>
              <w:t>Сторони зобов'язані виконувати умови даного Договору належним чином, відповідно до норм діючого законодавства</w:t>
            </w:r>
            <w:r w:rsidR="007D506A" w:rsidRPr="0080448C">
              <w:rPr>
                <w:rFonts w:ascii="Times New Roman" w:hAnsi="Times New Roman" w:cs="Times New Roman"/>
                <w:sz w:val="20"/>
                <w:szCs w:val="20"/>
              </w:rPr>
              <w:t xml:space="preserve"> України</w:t>
            </w:r>
            <w:r w:rsidRPr="0080448C">
              <w:rPr>
                <w:rFonts w:ascii="Times New Roman" w:hAnsi="Times New Roman" w:cs="Times New Roman"/>
                <w:sz w:val="20"/>
                <w:szCs w:val="20"/>
              </w:rPr>
              <w:t>.</w:t>
            </w:r>
          </w:p>
        </w:tc>
      </w:tr>
      <w:tr w:rsidR="009E2C96" w:rsidRPr="0080448C" w14:paraId="1913341A" w14:textId="77777777" w:rsidTr="00102DA1">
        <w:tc>
          <w:tcPr>
            <w:tcW w:w="9923" w:type="dxa"/>
            <w:gridSpan w:val="2"/>
          </w:tcPr>
          <w:p w14:paraId="7A68946E" w14:textId="77777777" w:rsidR="009E2C96" w:rsidRPr="0080448C" w:rsidRDefault="009E2C96" w:rsidP="000E7943">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Сторони зобов'язуються зберігати конфіденційність інформації згідно </w:t>
            </w:r>
            <w:r w:rsidR="001B657E" w:rsidRPr="0080448C">
              <w:rPr>
                <w:rFonts w:ascii="Times New Roman" w:hAnsi="Times New Roman" w:cs="Times New Roman"/>
                <w:sz w:val="20"/>
                <w:szCs w:val="20"/>
              </w:rPr>
              <w:t>п.</w:t>
            </w:r>
            <w:r w:rsidR="000E7943" w:rsidRPr="0080448C">
              <w:rPr>
                <w:rFonts w:ascii="Times New Roman" w:hAnsi="Times New Roman" w:cs="Times New Roman"/>
                <w:sz w:val="20"/>
                <w:szCs w:val="20"/>
              </w:rPr>
              <w:t>5</w:t>
            </w:r>
            <w:r w:rsidRPr="0080448C">
              <w:rPr>
                <w:rFonts w:ascii="Times New Roman" w:hAnsi="Times New Roman" w:cs="Times New Roman"/>
                <w:sz w:val="20"/>
                <w:szCs w:val="20"/>
              </w:rPr>
              <w:t>, що стосується умов даного Договору, крім випадків передбачених законодавством</w:t>
            </w:r>
            <w:r w:rsidR="007D506A" w:rsidRPr="0080448C">
              <w:rPr>
                <w:rFonts w:ascii="Times New Roman" w:hAnsi="Times New Roman" w:cs="Times New Roman"/>
                <w:sz w:val="20"/>
                <w:szCs w:val="20"/>
              </w:rPr>
              <w:t xml:space="preserve"> України</w:t>
            </w:r>
            <w:r w:rsidRPr="0080448C">
              <w:rPr>
                <w:rFonts w:ascii="Times New Roman" w:hAnsi="Times New Roman" w:cs="Times New Roman"/>
                <w:sz w:val="20"/>
                <w:szCs w:val="20"/>
              </w:rPr>
              <w:t xml:space="preserve">. </w:t>
            </w:r>
          </w:p>
        </w:tc>
      </w:tr>
      <w:tr w:rsidR="009E2C96" w:rsidRPr="0080448C" w14:paraId="13641733" w14:textId="77777777" w:rsidTr="00102DA1">
        <w:tc>
          <w:tcPr>
            <w:tcW w:w="9923" w:type="dxa"/>
            <w:gridSpan w:val="2"/>
          </w:tcPr>
          <w:p w14:paraId="10C291E7" w14:textId="77777777" w:rsidR="009E2C96" w:rsidRPr="0080448C" w:rsidRDefault="009E2C96" w:rsidP="009E2C96">
            <w:pPr>
              <w:pStyle w:val="a4"/>
              <w:numPr>
                <w:ilvl w:val="1"/>
                <w:numId w:val="2"/>
              </w:numPr>
              <w:ind w:left="34" w:firstLine="0"/>
              <w:rPr>
                <w:rFonts w:ascii="Times New Roman" w:hAnsi="Times New Roman" w:cs="Times New Roman"/>
                <w:sz w:val="20"/>
                <w:szCs w:val="20"/>
              </w:rPr>
            </w:pPr>
            <w:r w:rsidRPr="0080448C">
              <w:rPr>
                <w:rFonts w:ascii="Times New Roman" w:hAnsi="Times New Roman" w:cs="Times New Roman"/>
                <w:sz w:val="20"/>
                <w:szCs w:val="20"/>
                <w:u w:val="single"/>
              </w:rPr>
              <w:t>Виконавець має право:</w:t>
            </w:r>
          </w:p>
        </w:tc>
      </w:tr>
      <w:tr w:rsidR="00C61BB6" w:rsidRPr="0080448C" w14:paraId="3D8DC4FC" w14:textId="77777777" w:rsidTr="00102DA1">
        <w:tc>
          <w:tcPr>
            <w:tcW w:w="9923" w:type="dxa"/>
            <w:gridSpan w:val="2"/>
          </w:tcPr>
          <w:p w14:paraId="01DAAF8F" w14:textId="77777777" w:rsidR="00C61BB6" w:rsidRPr="0080448C" w:rsidRDefault="00C61BB6" w:rsidP="00CF1075">
            <w:pPr>
              <w:pStyle w:val="a4"/>
              <w:numPr>
                <w:ilvl w:val="2"/>
                <w:numId w:val="2"/>
              </w:numPr>
              <w:ind w:left="0" w:firstLine="0"/>
              <w:jc w:val="both"/>
              <w:rPr>
                <w:rFonts w:ascii="Times New Roman" w:hAnsi="Times New Roman" w:cs="Times New Roman"/>
                <w:sz w:val="20"/>
                <w:szCs w:val="20"/>
                <w:u w:val="single"/>
              </w:rPr>
            </w:pPr>
            <w:r w:rsidRPr="0080448C">
              <w:rPr>
                <w:rFonts w:ascii="Times New Roman" w:hAnsi="Times New Roman" w:cs="Times New Roman"/>
                <w:sz w:val="20"/>
                <w:szCs w:val="20"/>
              </w:rPr>
              <w:t xml:space="preserve">Отримувати від Замовника інформацію, необхідну для виконання </w:t>
            </w:r>
            <w:r w:rsidR="007D506A" w:rsidRPr="0080448C">
              <w:rPr>
                <w:rFonts w:ascii="Times New Roman" w:hAnsi="Times New Roman" w:cs="Times New Roman"/>
                <w:sz w:val="20"/>
                <w:szCs w:val="20"/>
              </w:rPr>
              <w:t xml:space="preserve">умов </w:t>
            </w:r>
            <w:r w:rsidRPr="0080448C">
              <w:rPr>
                <w:rFonts w:ascii="Times New Roman" w:hAnsi="Times New Roman" w:cs="Times New Roman"/>
                <w:sz w:val="20"/>
                <w:szCs w:val="20"/>
              </w:rPr>
              <w:t>цього Договору.</w:t>
            </w:r>
          </w:p>
        </w:tc>
      </w:tr>
      <w:tr w:rsidR="00556418" w:rsidRPr="0080448C" w14:paraId="3968304C" w14:textId="77777777" w:rsidTr="00102DA1">
        <w:tc>
          <w:tcPr>
            <w:tcW w:w="9923" w:type="dxa"/>
            <w:gridSpan w:val="2"/>
          </w:tcPr>
          <w:p w14:paraId="02CACEB2" w14:textId="77777777" w:rsidR="00556418" w:rsidRPr="0080448C" w:rsidRDefault="00556418" w:rsidP="00A17075">
            <w:pPr>
              <w:pStyle w:val="a4"/>
              <w:numPr>
                <w:ilvl w:val="2"/>
                <w:numId w:val="2"/>
              </w:numPr>
              <w:ind w:left="0"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Отримувати за надані </w:t>
            </w:r>
            <w:r w:rsidR="007D506A" w:rsidRPr="0080448C">
              <w:rPr>
                <w:rFonts w:ascii="Times New Roman" w:hAnsi="Times New Roman" w:cs="Times New Roman"/>
                <w:sz w:val="20"/>
                <w:szCs w:val="20"/>
              </w:rPr>
              <w:t xml:space="preserve">належним чином </w:t>
            </w:r>
            <w:r w:rsidRPr="0080448C">
              <w:rPr>
                <w:rFonts w:ascii="Times New Roman" w:hAnsi="Times New Roman" w:cs="Times New Roman"/>
                <w:sz w:val="20"/>
                <w:szCs w:val="20"/>
              </w:rPr>
              <w:t xml:space="preserve">Послуги </w:t>
            </w:r>
            <w:r w:rsidR="00CF1075" w:rsidRPr="0080448C">
              <w:rPr>
                <w:rFonts w:ascii="Times New Roman" w:hAnsi="Times New Roman" w:cs="Times New Roman"/>
                <w:sz w:val="20"/>
                <w:szCs w:val="20"/>
              </w:rPr>
              <w:t>оплату в розмірі і в строки передбачені Договором та відповідним</w:t>
            </w:r>
            <w:r w:rsidR="00F40DB2" w:rsidRPr="0080448C">
              <w:rPr>
                <w:rFonts w:ascii="Times New Roman" w:hAnsi="Times New Roman" w:cs="Times New Roman"/>
                <w:sz w:val="20"/>
                <w:szCs w:val="20"/>
              </w:rPr>
              <w:t>и</w:t>
            </w:r>
            <w:r w:rsidR="00CF1075" w:rsidRPr="0080448C">
              <w:rPr>
                <w:rFonts w:ascii="Times New Roman" w:hAnsi="Times New Roman" w:cs="Times New Roman"/>
                <w:sz w:val="20"/>
                <w:szCs w:val="20"/>
              </w:rPr>
              <w:t xml:space="preserve"> </w:t>
            </w:r>
            <w:r w:rsidR="00A17075" w:rsidRPr="0080448C">
              <w:rPr>
                <w:rFonts w:ascii="Times New Roman" w:hAnsi="Times New Roman" w:cs="Times New Roman"/>
                <w:sz w:val="20"/>
                <w:szCs w:val="20"/>
              </w:rPr>
              <w:t>Додатковими угодами</w:t>
            </w:r>
            <w:r w:rsidR="00CF1075" w:rsidRPr="0080448C">
              <w:rPr>
                <w:rFonts w:ascii="Times New Roman" w:hAnsi="Times New Roman" w:cs="Times New Roman"/>
                <w:sz w:val="20"/>
                <w:szCs w:val="20"/>
              </w:rPr>
              <w:t xml:space="preserve"> до нього.</w:t>
            </w:r>
          </w:p>
        </w:tc>
      </w:tr>
      <w:tr w:rsidR="004B680F" w:rsidRPr="0080448C" w14:paraId="580776AB" w14:textId="77777777" w:rsidTr="00102DA1">
        <w:tc>
          <w:tcPr>
            <w:tcW w:w="9923" w:type="dxa"/>
            <w:gridSpan w:val="2"/>
          </w:tcPr>
          <w:p w14:paraId="6D119ED6" w14:textId="0DDAD69A" w:rsidR="004B680F" w:rsidRPr="0080448C" w:rsidRDefault="004B680F" w:rsidP="00E43FFF">
            <w:pPr>
              <w:pStyle w:val="a4"/>
              <w:numPr>
                <w:ilvl w:val="2"/>
                <w:numId w:val="2"/>
              </w:numPr>
              <w:ind w:left="0" w:firstLine="0"/>
              <w:jc w:val="both"/>
              <w:rPr>
                <w:rFonts w:ascii="Times New Roman" w:hAnsi="Times New Roman" w:cs="Times New Roman"/>
                <w:sz w:val="20"/>
                <w:szCs w:val="20"/>
              </w:rPr>
            </w:pPr>
            <w:r w:rsidRPr="0080448C">
              <w:rPr>
                <w:rFonts w:ascii="Times New Roman" w:hAnsi="Times New Roman" w:cs="Times New Roman"/>
                <w:sz w:val="20"/>
                <w:szCs w:val="20"/>
              </w:rPr>
              <w:t>У разі виникнення заборгованості Замовника перед Виконавцем</w:t>
            </w:r>
            <w:r w:rsidR="00CB6C04" w:rsidRPr="0080448C">
              <w:rPr>
                <w:rFonts w:ascii="Times New Roman" w:hAnsi="Times New Roman" w:cs="Times New Roman"/>
                <w:sz w:val="20"/>
                <w:szCs w:val="20"/>
              </w:rPr>
              <w:t>,</w:t>
            </w:r>
            <w:r w:rsidRPr="0080448C">
              <w:rPr>
                <w:rFonts w:ascii="Times New Roman" w:hAnsi="Times New Roman" w:cs="Times New Roman"/>
                <w:sz w:val="20"/>
                <w:szCs w:val="20"/>
              </w:rPr>
              <w:t xml:space="preserve"> </w:t>
            </w:r>
            <w:r w:rsidR="00CF1075" w:rsidRPr="0080448C">
              <w:rPr>
                <w:rFonts w:ascii="Times New Roman" w:hAnsi="Times New Roman" w:cs="Times New Roman"/>
                <w:sz w:val="20"/>
                <w:szCs w:val="20"/>
              </w:rPr>
              <w:t xml:space="preserve">більш ніж </w:t>
            </w:r>
            <w:r w:rsidR="000C0E53" w:rsidRPr="0080448C">
              <w:rPr>
                <w:rFonts w:ascii="Times New Roman" w:hAnsi="Times New Roman" w:cs="Times New Roman"/>
                <w:sz w:val="20"/>
                <w:szCs w:val="20"/>
              </w:rPr>
              <w:t>на 10</w:t>
            </w:r>
            <w:r w:rsidRPr="0080448C">
              <w:rPr>
                <w:rFonts w:ascii="Times New Roman" w:hAnsi="Times New Roman" w:cs="Times New Roman"/>
                <w:sz w:val="20"/>
                <w:szCs w:val="20"/>
              </w:rPr>
              <w:t xml:space="preserve"> </w:t>
            </w:r>
            <w:r w:rsidR="000C0E53" w:rsidRPr="0080448C">
              <w:rPr>
                <w:rFonts w:ascii="Times New Roman" w:hAnsi="Times New Roman" w:cs="Times New Roman"/>
                <w:sz w:val="20"/>
                <w:szCs w:val="20"/>
              </w:rPr>
              <w:t>(десять)</w:t>
            </w:r>
            <w:r w:rsidR="005E4C9A" w:rsidRPr="0080448C">
              <w:rPr>
                <w:rFonts w:ascii="Times New Roman" w:hAnsi="Times New Roman" w:cs="Times New Roman"/>
                <w:sz w:val="20"/>
                <w:szCs w:val="20"/>
              </w:rPr>
              <w:t xml:space="preserve"> </w:t>
            </w:r>
            <w:r w:rsidR="000C0E53" w:rsidRPr="0080448C">
              <w:rPr>
                <w:rFonts w:ascii="Times New Roman" w:hAnsi="Times New Roman" w:cs="Times New Roman"/>
                <w:sz w:val="20"/>
                <w:szCs w:val="20"/>
              </w:rPr>
              <w:t xml:space="preserve">робочих </w:t>
            </w:r>
            <w:r w:rsidR="00CF1075" w:rsidRPr="0080448C">
              <w:rPr>
                <w:rFonts w:ascii="Times New Roman" w:hAnsi="Times New Roman" w:cs="Times New Roman"/>
                <w:sz w:val="20"/>
                <w:szCs w:val="20"/>
              </w:rPr>
              <w:t>днів,</w:t>
            </w:r>
            <w:r w:rsidRPr="0080448C">
              <w:rPr>
                <w:rFonts w:ascii="Times New Roman" w:hAnsi="Times New Roman" w:cs="Times New Roman"/>
                <w:sz w:val="20"/>
                <w:szCs w:val="20"/>
              </w:rPr>
              <w:t xml:space="preserve"> Виконавець може припинити надання Послуг Замовнику</w:t>
            </w:r>
            <w:r w:rsidR="00CF1075" w:rsidRPr="0080448C">
              <w:rPr>
                <w:rFonts w:ascii="Times New Roman" w:hAnsi="Times New Roman" w:cs="Times New Roman"/>
                <w:sz w:val="20"/>
                <w:szCs w:val="20"/>
              </w:rPr>
              <w:t xml:space="preserve"> до фактичної оплати всіх </w:t>
            </w:r>
            <w:r w:rsidR="00200FD6" w:rsidRPr="0080448C">
              <w:rPr>
                <w:rFonts w:ascii="Times New Roman" w:hAnsi="Times New Roman" w:cs="Times New Roman"/>
                <w:sz w:val="20"/>
                <w:szCs w:val="20"/>
              </w:rPr>
              <w:t xml:space="preserve">належним чином </w:t>
            </w:r>
            <w:r w:rsidR="00CF1075" w:rsidRPr="0080448C">
              <w:rPr>
                <w:rFonts w:ascii="Times New Roman" w:hAnsi="Times New Roman" w:cs="Times New Roman"/>
                <w:sz w:val="20"/>
                <w:szCs w:val="20"/>
              </w:rPr>
              <w:t>наданих Послуг</w:t>
            </w:r>
            <w:r w:rsidR="00CB6C04" w:rsidRPr="0080448C">
              <w:rPr>
                <w:rFonts w:ascii="Times New Roman" w:hAnsi="Times New Roman" w:cs="Times New Roman"/>
                <w:sz w:val="20"/>
                <w:szCs w:val="20"/>
              </w:rPr>
              <w:t>.</w:t>
            </w:r>
          </w:p>
        </w:tc>
      </w:tr>
      <w:tr w:rsidR="00CF1075" w:rsidRPr="0080448C" w14:paraId="5C261B7B" w14:textId="77777777" w:rsidTr="00102DA1">
        <w:tc>
          <w:tcPr>
            <w:tcW w:w="9923" w:type="dxa"/>
            <w:gridSpan w:val="2"/>
          </w:tcPr>
          <w:p w14:paraId="316072EF" w14:textId="77777777" w:rsidR="00CF1075" w:rsidRPr="0080448C" w:rsidRDefault="00CF1075" w:rsidP="007D4D58">
            <w:pPr>
              <w:pStyle w:val="a4"/>
              <w:numPr>
                <w:ilvl w:val="2"/>
                <w:numId w:val="2"/>
              </w:numPr>
              <w:ind w:left="0"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У разі виникнення заборгованості Замовника перед Виконавцем, більш ніж за </w:t>
            </w:r>
            <w:r w:rsidR="007D4D58" w:rsidRPr="0080448C">
              <w:rPr>
                <w:rFonts w:ascii="Times New Roman" w:hAnsi="Times New Roman" w:cs="Times New Roman"/>
                <w:sz w:val="20"/>
                <w:szCs w:val="20"/>
              </w:rPr>
              <w:t>30</w:t>
            </w:r>
            <w:r w:rsidRPr="0080448C">
              <w:rPr>
                <w:rFonts w:ascii="Times New Roman" w:hAnsi="Times New Roman" w:cs="Times New Roman"/>
                <w:sz w:val="20"/>
                <w:szCs w:val="20"/>
              </w:rPr>
              <w:t xml:space="preserve"> (</w:t>
            </w:r>
            <w:r w:rsidR="007D4D58" w:rsidRPr="0080448C">
              <w:rPr>
                <w:rFonts w:ascii="Times New Roman" w:hAnsi="Times New Roman" w:cs="Times New Roman"/>
                <w:sz w:val="20"/>
                <w:szCs w:val="20"/>
              </w:rPr>
              <w:t>тридцять</w:t>
            </w:r>
            <w:r w:rsidRPr="0080448C">
              <w:rPr>
                <w:rFonts w:ascii="Times New Roman" w:hAnsi="Times New Roman" w:cs="Times New Roman"/>
                <w:sz w:val="20"/>
                <w:szCs w:val="20"/>
              </w:rPr>
              <w:t>) календарних днів, Виконавець має право в односторонньому порядку розірвати Договір, що не звільняє Замовника від обов’язку оплатити фактично надані Виконавцем Послуги.</w:t>
            </w:r>
          </w:p>
        </w:tc>
      </w:tr>
      <w:tr w:rsidR="005A66C5" w:rsidRPr="0080448C" w14:paraId="3CD9EC67" w14:textId="77777777" w:rsidTr="00102DA1">
        <w:tc>
          <w:tcPr>
            <w:tcW w:w="9923" w:type="dxa"/>
            <w:gridSpan w:val="2"/>
          </w:tcPr>
          <w:p w14:paraId="3CF923A9" w14:textId="77777777" w:rsidR="005A66C5" w:rsidRPr="0080448C" w:rsidRDefault="004B680F" w:rsidP="004B680F">
            <w:pPr>
              <w:pStyle w:val="a4"/>
              <w:numPr>
                <w:ilvl w:val="1"/>
                <w:numId w:val="2"/>
              </w:numPr>
              <w:ind w:left="34" w:firstLine="0"/>
              <w:rPr>
                <w:rFonts w:ascii="Times New Roman" w:hAnsi="Times New Roman" w:cs="Times New Roman"/>
                <w:sz w:val="20"/>
                <w:szCs w:val="20"/>
              </w:rPr>
            </w:pPr>
            <w:r w:rsidRPr="0080448C">
              <w:rPr>
                <w:rFonts w:ascii="Times New Roman" w:hAnsi="Times New Roman" w:cs="Times New Roman"/>
                <w:sz w:val="20"/>
                <w:szCs w:val="20"/>
                <w:u w:val="single"/>
              </w:rPr>
              <w:t>Обов`язки Виконавця:</w:t>
            </w:r>
          </w:p>
        </w:tc>
      </w:tr>
      <w:tr w:rsidR="005A66C5" w:rsidRPr="0080448C" w14:paraId="63282210" w14:textId="77777777" w:rsidTr="00102DA1">
        <w:tc>
          <w:tcPr>
            <w:tcW w:w="9923" w:type="dxa"/>
            <w:gridSpan w:val="2"/>
          </w:tcPr>
          <w:p w14:paraId="0F4EF560" w14:textId="3263DD43" w:rsidR="005A66C5" w:rsidRPr="0080448C" w:rsidRDefault="004B680F" w:rsidP="00A17075">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Надати </w:t>
            </w:r>
            <w:r w:rsidR="00E177DB" w:rsidRPr="0080448C">
              <w:rPr>
                <w:rFonts w:ascii="Times New Roman" w:hAnsi="Times New Roman" w:cs="Times New Roman"/>
                <w:sz w:val="20"/>
                <w:szCs w:val="20"/>
              </w:rPr>
              <w:t xml:space="preserve">Послуги належним чином та у порядку, в обсязі та строки передбачені цим </w:t>
            </w:r>
            <w:r w:rsidRPr="0080448C">
              <w:rPr>
                <w:rFonts w:ascii="Times New Roman" w:hAnsi="Times New Roman" w:cs="Times New Roman"/>
                <w:sz w:val="20"/>
                <w:szCs w:val="20"/>
              </w:rPr>
              <w:t>Договор</w:t>
            </w:r>
            <w:r w:rsidR="00E177DB" w:rsidRPr="0080448C">
              <w:rPr>
                <w:rFonts w:ascii="Times New Roman" w:hAnsi="Times New Roman" w:cs="Times New Roman"/>
                <w:sz w:val="20"/>
                <w:szCs w:val="20"/>
              </w:rPr>
              <w:t>ом</w:t>
            </w:r>
            <w:r w:rsidRPr="0080448C">
              <w:rPr>
                <w:rFonts w:ascii="Times New Roman" w:hAnsi="Times New Roman" w:cs="Times New Roman"/>
                <w:sz w:val="20"/>
                <w:szCs w:val="20"/>
              </w:rPr>
              <w:t xml:space="preserve"> та </w:t>
            </w:r>
            <w:r w:rsidR="00A17075" w:rsidRPr="0080448C">
              <w:rPr>
                <w:rFonts w:ascii="Times New Roman" w:hAnsi="Times New Roman" w:cs="Times New Roman"/>
                <w:sz w:val="20"/>
                <w:szCs w:val="20"/>
              </w:rPr>
              <w:t>Додатковими угодами</w:t>
            </w:r>
            <w:r w:rsidRPr="0080448C">
              <w:rPr>
                <w:rFonts w:ascii="Times New Roman" w:hAnsi="Times New Roman" w:cs="Times New Roman"/>
                <w:sz w:val="20"/>
                <w:szCs w:val="20"/>
              </w:rPr>
              <w:t xml:space="preserve"> до нього</w:t>
            </w:r>
          </w:p>
        </w:tc>
      </w:tr>
      <w:tr w:rsidR="007C1ABB" w:rsidRPr="0080448C" w14:paraId="11077AE8" w14:textId="77777777" w:rsidTr="00102DA1">
        <w:tc>
          <w:tcPr>
            <w:tcW w:w="9923" w:type="dxa"/>
            <w:gridSpan w:val="2"/>
          </w:tcPr>
          <w:p w14:paraId="15AFB6E0" w14:textId="77777777" w:rsidR="007C1ABB" w:rsidRPr="0080448C" w:rsidRDefault="007C1ABB" w:rsidP="00801EDD">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Забезпечити збереження документації, переданої Замовником для виконання Договору у разі, якщо документи були передані.</w:t>
            </w:r>
          </w:p>
        </w:tc>
      </w:tr>
      <w:tr w:rsidR="007C1ABB" w:rsidRPr="0080448C" w14:paraId="718CE2F0" w14:textId="77777777" w:rsidTr="00102DA1">
        <w:tc>
          <w:tcPr>
            <w:tcW w:w="9923" w:type="dxa"/>
            <w:gridSpan w:val="2"/>
          </w:tcPr>
          <w:p w14:paraId="6702CD5A" w14:textId="77777777" w:rsidR="007C1ABB" w:rsidRPr="0080448C" w:rsidRDefault="007C1ABB" w:rsidP="00164DA7">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У разі припинення Договору повернути в повному об'ємі документи, раніше передані Замовником.</w:t>
            </w:r>
          </w:p>
        </w:tc>
      </w:tr>
      <w:tr w:rsidR="00E177DB" w:rsidRPr="0080448C" w14:paraId="080FC633" w14:textId="77777777" w:rsidTr="00102DA1">
        <w:tc>
          <w:tcPr>
            <w:tcW w:w="9923" w:type="dxa"/>
            <w:gridSpan w:val="2"/>
          </w:tcPr>
          <w:p w14:paraId="44EB0AF2" w14:textId="77777777" w:rsidR="00E177DB" w:rsidRPr="0080448C" w:rsidRDefault="00E177DB" w:rsidP="00164DA7">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Інформувати Замовника про хід надання Послуг на його вимогу.</w:t>
            </w:r>
          </w:p>
        </w:tc>
      </w:tr>
      <w:tr w:rsidR="00E177DB" w:rsidRPr="0080448C" w14:paraId="2C6A2B02" w14:textId="77777777" w:rsidTr="00102DA1">
        <w:trPr>
          <w:trHeight w:val="4434"/>
        </w:trPr>
        <w:tc>
          <w:tcPr>
            <w:tcW w:w="9923" w:type="dxa"/>
            <w:gridSpan w:val="2"/>
          </w:tcPr>
          <w:p w14:paraId="474FE271" w14:textId="7529DB65"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2.4.</w:t>
            </w:r>
            <w:r w:rsidR="005E4C9A" w:rsidRPr="0080448C">
              <w:rPr>
                <w:rFonts w:ascii="Times New Roman" w:eastAsiaTheme="minorHAnsi" w:hAnsi="Times New Roman" w:cs="Times New Roman"/>
                <w:b w:val="0"/>
                <w:bCs w:val="0"/>
                <w:sz w:val="20"/>
                <w:szCs w:val="20"/>
                <w:lang w:val="uk-UA" w:eastAsia="en-US"/>
              </w:rPr>
              <w:t>5</w:t>
            </w:r>
            <w:r w:rsidRPr="0080448C">
              <w:rPr>
                <w:rFonts w:ascii="Times New Roman" w:eastAsiaTheme="minorHAnsi" w:hAnsi="Times New Roman" w:cs="Times New Roman"/>
                <w:b w:val="0"/>
                <w:bCs w:val="0"/>
                <w:sz w:val="20"/>
                <w:szCs w:val="20"/>
                <w:lang w:val="uk-UA" w:eastAsia="en-US"/>
              </w:rPr>
              <w:t xml:space="preserve"> Виконавець підтверджує своє зобов’язання видати згідно з податковим законодавством України податкові накладні без окремої письмової вимоги Замовника. </w:t>
            </w:r>
            <w:r w:rsidR="00CB7273" w:rsidRPr="0080448C">
              <w:rPr>
                <w:rFonts w:ascii="Times New Roman" w:eastAsiaTheme="minorHAnsi" w:hAnsi="Times New Roman" w:cs="Times New Roman"/>
                <w:b w:val="0"/>
                <w:bCs w:val="0"/>
                <w:sz w:val="20"/>
                <w:szCs w:val="20"/>
                <w:lang w:val="uk-UA" w:eastAsia="en-US"/>
              </w:rPr>
              <w:t>Виконавець</w:t>
            </w:r>
            <w:r w:rsidR="00083413">
              <w:rPr>
                <w:rFonts w:ascii="Times New Roman" w:eastAsiaTheme="minorHAnsi" w:hAnsi="Times New Roman" w:cs="Times New Roman"/>
                <w:b w:val="0"/>
                <w:bCs w:val="0"/>
                <w:sz w:val="20"/>
                <w:szCs w:val="20"/>
                <w:lang w:val="uk-UA" w:eastAsia="en-US"/>
              </w:rPr>
              <w:t xml:space="preserve"> </w:t>
            </w:r>
            <w:r w:rsidRPr="0080448C">
              <w:rPr>
                <w:rFonts w:ascii="Times New Roman" w:eastAsiaTheme="minorHAnsi" w:hAnsi="Times New Roman" w:cs="Times New Roman"/>
                <w:b w:val="0"/>
                <w:bCs w:val="0"/>
                <w:sz w:val="20"/>
                <w:szCs w:val="20"/>
                <w:lang w:val="uk-UA" w:eastAsia="en-US"/>
              </w:rPr>
              <w:t xml:space="preserve">зобов’язується в електронному вигляді за допомогою модуля електронного документообігу в програмному забезпеченні «M.E.DOC IS» або в електронному вигляді на адресу </w:t>
            </w:r>
            <w:r w:rsidR="00D42CDA">
              <w:rPr>
                <w:rFonts w:ascii="Times New Roman" w:eastAsiaTheme="minorHAnsi" w:hAnsi="Times New Roman" w:cs="Times New Roman"/>
                <w:b w:val="0"/>
                <w:bCs w:val="0"/>
                <w:sz w:val="20"/>
                <w:szCs w:val="20"/>
                <w:lang w:val="uk-UA" w:eastAsia="en-US"/>
              </w:rPr>
              <w:t>_______</w:t>
            </w:r>
            <w:r w:rsidRPr="0080448C">
              <w:rPr>
                <w:rFonts w:ascii="Times New Roman" w:eastAsiaTheme="minorHAnsi" w:hAnsi="Times New Roman" w:cs="Times New Roman"/>
                <w:b w:val="0"/>
                <w:bCs w:val="0"/>
                <w:sz w:val="20"/>
                <w:szCs w:val="20"/>
                <w:lang w:val="uk-UA" w:eastAsia="en-US"/>
              </w:rPr>
              <w:t xml:space="preserve"> надсилати Замовнику:</w:t>
            </w:r>
          </w:p>
          <w:p w14:paraId="5EAEE570" w14:textId="77777777"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 податкові накладні / розрахунки коригування, що складаються, якщо передбачається збільшення суми компенсації вартості послуг на користь Виконавця, протягом 15 (п’ятнадцяти) календарних днів з дати складання.</w:t>
            </w:r>
          </w:p>
          <w:p w14:paraId="76A4D21A" w14:textId="77777777"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Податкові накладні / розрахунки коригування, що складаються, якщо передбачається збільшення суми компенсації вартості послуг на користь Виконавця,</w:t>
            </w:r>
            <w:r w:rsidRPr="0080448C" w:rsidDel="0007363A">
              <w:rPr>
                <w:rFonts w:ascii="Times New Roman" w:eastAsiaTheme="minorHAnsi" w:hAnsi="Times New Roman" w:cs="Times New Roman"/>
                <w:b w:val="0"/>
                <w:bCs w:val="0"/>
                <w:sz w:val="20"/>
                <w:szCs w:val="20"/>
                <w:lang w:val="uk-UA" w:eastAsia="en-US"/>
              </w:rPr>
              <w:t xml:space="preserve"> </w:t>
            </w:r>
            <w:r w:rsidRPr="0080448C">
              <w:rPr>
                <w:rFonts w:ascii="Times New Roman" w:eastAsiaTheme="minorHAnsi" w:hAnsi="Times New Roman" w:cs="Times New Roman"/>
                <w:b w:val="0"/>
                <w:bCs w:val="0"/>
                <w:sz w:val="20"/>
                <w:szCs w:val="20"/>
                <w:lang w:val="uk-UA" w:eastAsia="en-US"/>
              </w:rPr>
              <w:t>повинні відповідати таким вимогам:</w:t>
            </w:r>
          </w:p>
          <w:p w14:paraId="2C1D162C" w14:textId="77777777"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а) бути оформленими в порядку, встановленому чинним законодавством України;</w:t>
            </w:r>
          </w:p>
          <w:p w14:paraId="72E87105" w14:textId="77777777"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б) містити цифровий підпис уповноваженої особи Сторони;</w:t>
            </w:r>
          </w:p>
          <w:p w14:paraId="5A44C141" w14:textId="77777777"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в) бути зареєстрованими у Єдиному реєстрі податкових накладних.</w:t>
            </w:r>
          </w:p>
          <w:p w14:paraId="1AB6BEF2" w14:textId="77777777" w:rsidR="00164DA7" w:rsidRPr="0080448C" w:rsidRDefault="00164DA7" w:rsidP="00E43FFF">
            <w:pPr>
              <w:pStyle w:val="ac"/>
              <w:tabs>
                <w:tab w:val="left" w:pos="851"/>
                <w:tab w:val="left" w:pos="1134"/>
                <w:tab w:val="right" w:pos="9715"/>
              </w:tabs>
              <w:spacing w:line="240" w:lineRule="auto"/>
              <w:ind w:left="34" w:right="-5"/>
              <w:jc w:val="both"/>
              <w:rPr>
                <w:rFonts w:ascii="Times New Roman" w:eastAsiaTheme="minorHAnsi" w:hAnsi="Times New Roman" w:cs="Times New Roman"/>
                <w:b w:val="0"/>
                <w:bCs w:val="0"/>
                <w:sz w:val="20"/>
                <w:szCs w:val="20"/>
                <w:lang w:val="uk-UA" w:eastAsia="en-US"/>
              </w:rPr>
            </w:pPr>
            <w:r w:rsidRPr="0080448C">
              <w:rPr>
                <w:rFonts w:ascii="Times New Roman" w:eastAsiaTheme="minorHAnsi" w:hAnsi="Times New Roman" w:cs="Times New Roman"/>
                <w:b w:val="0"/>
                <w:bCs w:val="0"/>
                <w:sz w:val="20"/>
                <w:szCs w:val="20"/>
                <w:lang w:val="uk-UA" w:eastAsia="en-US"/>
              </w:rPr>
              <w:t>- розрахунки коригування, що складаються, якщо передбачається зменшення суми компенсації вартості робіт Виконавцю,</w:t>
            </w:r>
            <w:r w:rsidRPr="0080448C" w:rsidDel="0007363A">
              <w:rPr>
                <w:rFonts w:ascii="Times New Roman" w:eastAsiaTheme="minorHAnsi" w:hAnsi="Times New Roman" w:cs="Times New Roman"/>
                <w:b w:val="0"/>
                <w:bCs w:val="0"/>
                <w:sz w:val="20"/>
                <w:szCs w:val="20"/>
                <w:lang w:val="uk-UA" w:eastAsia="en-US"/>
              </w:rPr>
              <w:t xml:space="preserve"> </w:t>
            </w:r>
            <w:r w:rsidRPr="0080448C">
              <w:rPr>
                <w:rFonts w:ascii="Times New Roman" w:eastAsiaTheme="minorHAnsi" w:hAnsi="Times New Roman" w:cs="Times New Roman"/>
                <w:b w:val="0"/>
                <w:bCs w:val="0"/>
                <w:sz w:val="20"/>
                <w:szCs w:val="20"/>
                <w:lang w:val="uk-UA" w:eastAsia="en-US"/>
              </w:rPr>
              <w:t>протягом 7 (семи) календарних днів з дати складання.</w:t>
            </w:r>
          </w:p>
          <w:p w14:paraId="16E71F00" w14:textId="4BFEB3DF" w:rsidR="00310DD9" w:rsidRPr="0080448C" w:rsidRDefault="00164DA7" w:rsidP="00E43FFF">
            <w:pPr>
              <w:ind w:left="34"/>
              <w:jc w:val="both"/>
              <w:rPr>
                <w:rFonts w:ascii="Times New Roman" w:hAnsi="Times New Roman" w:cs="Times New Roman"/>
                <w:sz w:val="20"/>
                <w:szCs w:val="20"/>
              </w:rPr>
            </w:pPr>
            <w:r w:rsidRPr="0080448C">
              <w:rPr>
                <w:rFonts w:ascii="Times New Roman" w:hAnsi="Times New Roman" w:cs="Times New Roman"/>
                <w:sz w:val="20"/>
                <w:szCs w:val="20"/>
              </w:rPr>
              <w:t>Розрахунки коригування, що складаються, якщо передбачається зменшення суми компенсації вартості робіт Виконавцю, повинні бути оформленими в порядку, встановленому чинним законодавством України.</w:t>
            </w:r>
          </w:p>
          <w:p w14:paraId="4435B98F" w14:textId="68E5E80C" w:rsidR="00164DA7" w:rsidRPr="001769BE" w:rsidRDefault="00310DD9" w:rsidP="001769BE">
            <w:pPr>
              <w:ind w:left="34"/>
              <w:jc w:val="both"/>
              <w:rPr>
                <w:rFonts w:ascii="Times New Roman" w:hAnsi="Times New Roman" w:cs="Times New Roman"/>
                <w:sz w:val="20"/>
                <w:szCs w:val="20"/>
              </w:rPr>
            </w:pPr>
            <w:r>
              <w:rPr>
                <w:rFonts w:ascii="Times New Roman" w:hAnsi="Times New Roman" w:cs="Times New Roman"/>
                <w:sz w:val="20"/>
                <w:szCs w:val="20"/>
              </w:rPr>
              <w:t xml:space="preserve">2.4.6. </w:t>
            </w:r>
            <w:r w:rsidR="00280C1A" w:rsidRPr="001769BE">
              <w:rPr>
                <w:rFonts w:ascii="Times New Roman" w:hAnsi="Times New Roman" w:cs="Times New Roman"/>
                <w:sz w:val="20"/>
                <w:szCs w:val="20"/>
              </w:rPr>
              <w:t>У випадку виявлення Замовником недоліків та/або зауважень у результатах наданих послуг Виконавець зобов’язується за власний рахунок виправити такі недоліки на вимогу Замовника впродовж 5 робочих</w:t>
            </w:r>
            <w:r w:rsidR="00083413">
              <w:rPr>
                <w:rFonts w:ascii="Times New Roman" w:hAnsi="Times New Roman" w:cs="Times New Roman"/>
                <w:sz w:val="20"/>
                <w:szCs w:val="20"/>
              </w:rPr>
              <w:t xml:space="preserve"> </w:t>
            </w:r>
            <w:r w:rsidR="00280C1A" w:rsidRPr="001769BE">
              <w:rPr>
                <w:rFonts w:ascii="Times New Roman" w:hAnsi="Times New Roman" w:cs="Times New Roman"/>
                <w:sz w:val="20"/>
                <w:szCs w:val="20"/>
              </w:rPr>
              <w:t>днів.</w:t>
            </w:r>
          </w:p>
          <w:p w14:paraId="603355A9" w14:textId="5401F281" w:rsidR="005166A3" w:rsidRPr="0080448C" w:rsidRDefault="005166A3" w:rsidP="00476545">
            <w:pPr>
              <w:pStyle w:val="a4"/>
              <w:ind w:left="32" w:hanging="32"/>
              <w:jc w:val="both"/>
              <w:rPr>
                <w:rFonts w:ascii="Times New Roman" w:hAnsi="Times New Roman" w:cs="Times New Roman"/>
                <w:sz w:val="20"/>
                <w:szCs w:val="20"/>
              </w:rPr>
            </w:pPr>
            <w:r w:rsidRPr="0080448C">
              <w:rPr>
                <w:rFonts w:ascii="Times New Roman" w:hAnsi="Times New Roman" w:cs="Times New Roman"/>
                <w:sz w:val="20"/>
                <w:szCs w:val="20"/>
              </w:rPr>
              <w:t>2.4.</w:t>
            </w:r>
            <w:r w:rsidR="00310DD9">
              <w:rPr>
                <w:rFonts w:ascii="Times New Roman" w:hAnsi="Times New Roman" w:cs="Times New Roman"/>
                <w:sz w:val="20"/>
                <w:szCs w:val="20"/>
              </w:rPr>
              <w:t xml:space="preserve">7. </w:t>
            </w:r>
            <w:r w:rsidRPr="0080448C">
              <w:rPr>
                <w:rFonts w:ascii="Times New Roman" w:hAnsi="Times New Roman" w:cs="Times New Roman"/>
                <w:sz w:val="20"/>
                <w:szCs w:val="20"/>
              </w:rPr>
              <w:t xml:space="preserve">По факту </w:t>
            </w:r>
            <w:r w:rsidR="00476545">
              <w:rPr>
                <w:rFonts w:ascii="Times New Roman" w:hAnsi="Times New Roman" w:cs="Times New Roman"/>
                <w:sz w:val="20"/>
                <w:szCs w:val="20"/>
              </w:rPr>
              <w:t xml:space="preserve">надання Послуг </w:t>
            </w:r>
            <w:r w:rsidR="00304F10">
              <w:rPr>
                <w:rFonts w:ascii="Times New Roman" w:hAnsi="Times New Roman" w:cs="Times New Roman"/>
                <w:sz w:val="20"/>
                <w:szCs w:val="20"/>
              </w:rPr>
              <w:t xml:space="preserve">з проведення дослідження </w:t>
            </w:r>
            <w:r w:rsidR="00476545">
              <w:rPr>
                <w:rFonts w:ascii="Times New Roman" w:hAnsi="Times New Roman" w:cs="Times New Roman"/>
                <w:sz w:val="20"/>
                <w:szCs w:val="20"/>
              </w:rPr>
              <w:t>за відповідною Додатковою угодою до Договору</w:t>
            </w:r>
            <w:r w:rsidRPr="0080448C">
              <w:rPr>
                <w:rFonts w:ascii="Times New Roman" w:hAnsi="Times New Roman" w:cs="Times New Roman"/>
                <w:sz w:val="20"/>
                <w:szCs w:val="20"/>
              </w:rPr>
              <w:t>, Виконавець</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має нада</w:t>
            </w:r>
            <w:r w:rsidR="00476545">
              <w:rPr>
                <w:rFonts w:ascii="Times New Roman" w:hAnsi="Times New Roman" w:cs="Times New Roman"/>
                <w:sz w:val="20"/>
                <w:szCs w:val="20"/>
              </w:rPr>
              <w:t>ти відповідний звіт, мова звіту – українська, формат звіту – РРТХ та/або Сторони можуть узгодити інші умови надання відповідного звіту у відповідній Додатковій угоді до Договору.</w:t>
            </w:r>
            <w:r w:rsidR="00083413">
              <w:rPr>
                <w:rFonts w:ascii="Times New Roman" w:hAnsi="Times New Roman" w:cs="Times New Roman"/>
                <w:sz w:val="20"/>
                <w:szCs w:val="20"/>
              </w:rPr>
              <w:t xml:space="preserve"> </w:t>
            </w:r>
          </w:p>
        </w:tc>
      </w:tr>
      <w:tr w:rsidR="007C1ABB" w:rsidRPr="0080448C" w14:paraId="623C76D4" w14:textId="77777777" w:rsidTr="00102DA1">
        <w:tc>
          <w:tcPr>
            <w:tcW w:w="9923" w:type="dxa"/>
            <w:gridSpan w:val="2"/>
          </w:tcPr>
          <w:p w14:paraId="05672D2B" w14:textId="77777777" w:rsidR="007C1ABB" w:rsidRPr="0080448C" w:rsidRDefault="007C1ABB" w:rsidP="007C1ABB">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u w:val="single"/>
              </w:rPr>
              <w:t>Замовник має право:</w:t>
            </w:r>
          </w:p>
        </w:tc>
      </w:tr>
      <w:tr w:rsidR="007C1ABB" w:rsidRPr="0080448C" w14:paraId="6964E41B" w14:textId="77777777" w:rsidTr="00102DA1">
        <w:tc>
          <w:tcPr>
            <w:tcW w:w="9923" w:type="dxa"/>
            <w:gridSpan w:val="2"/>
          </w:tcPr>
          <w:p w14:paraId="44A7834C" w14:textId="77777777" w:rsidR="007C1ABB" w:rsidRPr="0080448C" w:rsidRDefault="002F3D3E" w:rsidP="007C1ABB">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lastRenderedPageBreak/>
              <w:t xml:space="preserve">Отримувати Послуги передбачені цим Договором та відповідними </w:t>
            </w:r>
            <w:r w:rsidR="00A17075" w:rsidRPr="0080448C">
              <w:rPr>
                <w:rFonts w:ascii="Times New Roman" w:hAnsi="Times New Roman" w:cs="Times New Roman"/>
                <w:sz w:val="20"/>
                <w:szCs w:val="20"/>
              </w:rPr>
              <w:t>Додатковими угодами</w:t>
            </w:r>
            <w:r w:rsidRPr="0080448C">
              <w:rPr>
                <w:rFonts w:ascii="Times New Roman" w:hAnsi="Times New Roman" w:cs="Times New Roman"/>
                <w:sz w:val="20"/>
                <w:szCs w:val="20"/>
              </w:rPr>
              <w:t xml:space="preserve"> до нього.</w:t>
            </w:r>
          </w:p>
        </w:tc>
      </w:tr>
      <w:tr w:rsidR="002F3D3E" w:rsidRPr="0080448C" w14:paraId="4F21B551" w14:textId="77777777" w:rsidTr="00102DA1">
        <w:tc>
          <w:tcPr>
            <w:tcW w:w="9923" w:type="dxa"/>
            <w:gridSpan w:val="2"/>
          </w:tcPr>
          <w:p w14:paraId="5E8FD66B" w14:textId="77777777" w:rsidR="002F3D3E" w:rsidRPr="0080448C" w:rsidRDefault="002F3D3E" w:rsidP="007C1ABB">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Здійснювати перевірку перебігу та якості Послуг, що надаються.</w:t>
            </w:r>
          </w:p>
        </w:tc>
      </w:tr>
      <w:tr w:rsidR="005A66C5" w:rsidRPr="0080448C" w14:paraId="364FD9B5" w14:textId="77777777" w:rsidTr="00102DA1">
        <w:tc>
          <w:tcPr>
            <w:tcW w:w="9923" w:type="dxa"/>
            <w:gridSpan w:val="2"/>
          </w:tcPr>
          <w:p w14:paraId="5B35B439" w14:textId="77777777" w:rsidR="005A66C5" w:rsidRPr="0080448C" w:rsidRDefault="007C1ABB" w:rsidP="007C1ABB">
            <w:pPr>
              <w:pStyle w:val="a4"/>
              <w:numPr>
                <w:ilvl w:val="1"/>
                <w:numId w:val="2"/>
              </w:numPr>
              <w:ind w:left="34" w:firstLine="0"/>
              <w:rPr>
                <w:rFonts w:ascii="Times New Roman" w:hAnsi="Times New Roman" w:cs="Times New Roman"/>
                <w:sz w:val="20"/>
                <w:szCs w:val="20"/>
              </w:rPr>
            </w:pPr>
            <w:r w:rsidRPr="0080448C">
              <w:rPr>
                <w:rFonts w:ascii="Times New Roman" w:hAnsi="Times New Roman" w:cs="Times New Roman"/>
                <w:sz w:val="20"/>
                <w:szCs w:val="20"/>
                <w:u w:val="single"/>
              </w:rPr>
              <w:t>Обов`язки Замовника:</w:t>
            </w:r>
          </w:p>
        </w:tc>
      </w:tr>
      <w:tr w:rsidR="005A66C5" w:rsidRPr="0080448C" w14:paraId="62F917C1" w14:textId="77777777" w:rsidTr="00102DA1">
        <w:tc>
          <w:tcPr>
            <w:tcW w:w="9923" w:type="dxa"/>
            <w:gridSpan w:val="2"/>
          </w:tcPr>
          <w:p w14:paraId="305FB6EB" w14:textId="77777777" w:rsidR="005A66C5" w:rsidRPr="0080448C" w:rsidRDefault="00B17BA1" w:rsidP="000D14F0">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Надати Виконавцеві інформацію і документи, необхідні для надання Послуг, визначених у цьому Договорі та </w:t>
            </w:r>
            <w:r w:rsidR="00A17075" w:rsidRPr="0080448C">
              <w:rPr>
                <w:rFonts w:ascii="Times New Roman" w:hAnsi="Times New Roman" w:cs="Times New Roman"/>
                <w:sz w:val="20"/>
                <w:szCs w:val="20"/>
              </w:rPr>
              <w:t>Додаткових угодах</w:t>
            </w:r>
            <w:r w:rsidRPr="0080448C">
              <w:rPr>
                <w:rFonts w:ascii="Times New Roman" w:hAnsi="Times New Roman" w:cs="Times New Roman"/>
                <w:sz w:val="20"/>
                <w:szCs w:val="20"/>
              </w:rPr>
              <w:t xml:space="preserve"> до нього.</w:t>
            </w:r>
          </w:p>
        </w:tc>
      </w:tr>
      <w:tr w:rsidR="00B17BA1" w:rsidRPr="0080448C" w14:paraId="7688047E" w14:textId="77777777" w:rsidTr="00102DA1">
        <w:tc>
          <w:tcPr>
            <w:tcW w:w="9923" w:type="dxa"/>
            <w:gridSpan w:val="2"/>
          </w:tcPr>
          <w:p w14:paraId="091144C6" w14:textId="77777777" w:rsidR="00B17BA1" w:rsidRPr="0080448C" w:rsidRDefault="00B17BA1" w:rsidP="002250FD">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Сприяти Виконавцеві у наданні Послуг у випадках, в об'ємі і в порядку, передбачених цим Договором</w:t>
            </w:r>
            <w:r w:rsidR="000D14F0" w:rsidRPr="0080448C">
              <w:rPr>
                <w:rFonts w:ascii="Times New Roman" w:hAnsi="Times New Roman" w:cs="Times New Roman"/>
                <w:sz w:val="20"/>
                <w:szCs w:val="20"/>
              </w:rPr>
              <w:t xml:space="preserve"> та відповідними </w:t>
            </w:r>
            <w:r w:rsidR="00A17075" w:rsidRPr="0080448C">
              <w:rPr>
                <w:rFonts w:ascii="Times New Roman" w:hAnsi="Times New Roman" w:cs="Times New Roman"/>
                <w:sz w:val="20"/>
                <w:szCs w:val="20"/>
              </w:rPr>
              <w:t>Додатковими угодами</w:t>
            </w:r>
            <w:r w:rsidR="000D14F0" w:rsidRPr="0080448C">
              <w:rPr>
                <w:rFonts w:ascii="Times New Roman" w:hAnsi="Times New Roman" w:cs="Times New Roman"/>
                <w:sz w:val="20"/>
                <w:szCs w:val="20"/>
              </w:rPr>
              <w:t xml:space="preserve"> до нього</w:t>
            </w:r>
            <w:r w:rsidRPr="0080448C">
              <w:rPr>
                <w:rFonts w:ascii="Times New Roman" w:hAnsi="Times New Roman" w:cs="Times New Roman"/>
                <w:sz w:val="20"/>
                <w:szCs w:val="20"/>
              </w:rPr>
              <w:t>.</w:t>
            </w:r>
          </w:p>
        </w:tc>
      </w:tr>
      <w:tr w:rsidR="00B17BA1" w:rsidRPr="0080448C" w14:paraId="26DB415D" w14:textId="77777777" w:rsidTr="00102DA1">
        <w:tc>
          <w:tcPr>
            <w:tcW w:w="9923" w:type="dxa"/>
            <w:gridSpan w:val="2"/>
          </w:tcPr>
          <w:p w14:paraId="5B214830" w14:textId="77777777" w:rsidR="00B17BA1" w:rsidRPr="0080448C" w:rsidRDefault="00B17BA1" w:rsidP="00DA12FC">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Своєчасно оплачувати Послуги, </w:t>
            </w:r>
            <w:r w:rsidR="001066B2" w:rsidRPr="0080448C">
              <w:rPr>
                <w:rFonts w:ascii="Times New Roman" w:hAnsi="Times New Roman" w:cs="Times New Roman"/>
                <w:sz w:val="20"/>
                <w:szCs w:val="20"/>
              </w:rPr>
              <w:t xml:space="preserve">належним чином </w:t>
            </w:r>
            <w:r w:rsidRPr="0080448C">
              <w:rPr>
                <w:rFonts w:ascii="Times New Roman" w:hAnsi="Times New Roman" w:cs="Times New Roman"/>
                <w:sz w:val="20"/>
                <w:szCs w:val="20"/>
              </w:rPr>
              <w:t>надані Виконавцем згідно з умовами викладеними у цьому Договорі та</w:t>
            </w:r>
            <w:r w:rsidR="00801EDD" w:rsidRPr="0080448C">
              <w:rPr>
                <w:rFonts w:ascii="Times New Roman" w:hAnsi="Times New Roman" w:cs="Times New Roman"/>
                <w:sz w:val="20"/>
                <w:szCs w:val="20"/>
              </w:rPr>
              <w:t xml:space="preserve"> у</w:t>
            </w:r>
            <w:r w:rsidRPr="0080448C">
              <w:rPr>
                <w:rFonts w:ascii="Times New Roman" w:hAnsi="Times New Roman" w:cs="Times New Roman"/>
                <w:sz w:val="20"/>
                <w:szCs w:val="20"/>
              </w:rPr>
              <w:t xml:space="preserve"> </w:t>
            </w:r>
            <w:r w:rsidR="00A17075" w:rsidRPr="0080448C">
              <w:rPr>
                <w:rFonts w:ascii="Times New Roman" w:hAnsi="Times New Roman" w:cs="Times New Roman"/>
                <w:sz w:val="20"/>
                <w:szCs w:val="20"/>
              </w:rPr>
              <w:t>Додаткових угодах</w:t>
            </w:r>
            <w:r w:rsidRPr="0080448C">
              <w:rPr>
                <w:rFonts w:ascii="Times New Roman" w:hAnsi="Times New Roman" w:cs="Times New Roman"/>
                <w:sz w:val="20"/>
                <w:szCs w:val="20"/>
              </w:rPr>
              <w:t xml:space="preserve"> до нього.</w:t>
            </w:r>
          </w:p>
        </w:tc>
      </w:tr>
      <w:tr w:rsidR="00B17BA1" w:rsidRPr="0080448C" w14:paraId="4D79FE10" w14:textId="77777777" w:rsidTr="00102DA1">
        <w:tc>
          <w:tcPr>
            <w:tcW w:w="9923" w:type="dxa"/>
            <w:gridSpan w:val="2"/>
          </w:tcPr>
          <w:p w14:paraId="44676427" w14:textId="0BFB68BD" w:rsidR="00B17BA1" w:rsidRPr="0080448C" w:rsidRDefault="00B17BA1" w:rsidP="001066B2">
            <w:pPr>
              <w:pStyle w:val="a4"/>
              <w:numPr>
                <w:ilvl w:val="2"/>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Не чинити жодних дій з метою обмеження кола питань, що підлягають з`ясуванню при наданні Послуг, передбачених цим Договором та відповідними Додатками до нього.</w:t>
            </w:r>
          </w:p>
        </w:tc>
      </w:tr>
      <w:tr w:rsidR="000E7943" w:rsidRPr="0080448C" w14:paraId="1D68E609" w14:textId="77777777" w:rsidTr="00102DA1">
        <w:tc>
          <w:tcPr>
            <w:tcW w:w="9923" w:type="dxa"/>
            <w:gridSpan w:val="2"/>
          </w:tcPr>
          <w:p w14:paraId="5C149A1B" w14:textId="45FBC9A3" w:rsidR="000E7943" w:rsidRPr="0080448C" w:rsidRDefault="000E7943" w:rsidP="00CB7273">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Виконавець зберігає за собою усі права інтелектуальної власності,</w:t>
            </w:r>
            <w:r w:rsidR="00D42CDA">
              <w:rPr>
                <w:rFonts w:ascii="Times New Roman" w:hAnsi="Times New Roman" w:cs="Times New Roman"/>
                <w:sz w:val="20"/>
                <w:szCs w:val="20"/>
              </w:rPr>
              <w:t xml:space="preserve"> </w:t>
            </w:r>
            <w:r w:rsidR="00CB7273" w:rsidRPr="0080448C">
              <w:rPr>
                <w:rFonts w:ascii="Times New Roman" w:hAnsi="Times New Roman" w:cs="Times New Roman"/>
                <w:sz w:val="20"/>
                <w:szCs w:val="20"/>
              </w:rPr>
              <w:t xml:space="preserve">на </w:t>
            </w:r>
            <w:r w:rsidRPr="0080448C">
              <w:rPr>
                <w:rFonts w:ascii="Times New Roman" w:hAnsi="Times New Roman" w:cs="Times New Roman"/>
                <w:sz w:val="20"/>
                <w:szCs w:val="20"/>
              </w:rPr>
              <w:t>:</w:t>
            </w:r>
          </w:p>
        </w:tc>
      </w:tr>
      <w:tr w:rsidR="000E7943" w:rsidRPr="0080448C" w14:paraId="2C04D738" w14:textId="77777777" w:rsidTr="00102DA1">
        <w:tc>
          <w:tcPr>
            <w:tcW w:w="9923" w:type="dxa"/>
            <w:gridSpan w:val="2"/>
          </w:tcPr>
          <w:p w14:paraId="5C4DB425" w14:textId="3E541A7A" w:rsidR="000E7943" w:rsidRPr="0080448C" w:rsidRDefault="000E7943" w:rsidP="00BA2690">
            <w:pPr>
              <w:pStyle w:val="a4"/>
              <w:ind w:left="743"/>
              <w:jc w:val="both"/>
              <w:rPr>
                <w:rFonts w:ascii="Times New Roman" w:hAnsi="Times New Roman" w:cs="Times New Roman"/>
                <w:sz w:val="20"/>
                <w:szCs w:val="20"/>
              </w:rPr>
            </w:pPr>
            <w:r w:rsidRPr="0080448C">
              <w:rPr>
                <w:rFonts w:ascii="Times New Roman" w:hAnsi="Times New Roman" w:cs="Times New Roman"/>
                <w:sz w:val="20"/>
                <w:szCs w:val="20"/>
              </w:rPr>
              <w:t xml:space="preserve">а) </w:t>
            </w:r>
            <w:r w:rsidR="00BA2690" w:rsidRPr="0080448C">
              <w:rPr>
                <w:rFonts w:ascii="Times New Roman" w:hAnsi="Times New Roman" w:cs="Times New Roman"/>
                <w:sz w:val="20"/>
                <w:szCs w:val="20"/>
              </w:rPr>
              <w:t xml:space="preserve">на </w:t>
            </w:r>
            <w:r w:rsidRPr="0080448C">
              <w:rPr>
                <w:rFonts w:ascii="Times New Roman" w:hAnsi="Times New Roman" w:cs="Times New Roman"/>
                <w:sz w:val="20"/>
                <w:szCs w:val="20"/>
              </w:rPr>
              <w:t>патенти, об’єкти авторського права, торгові знаки</w:t>
            </w:r>
            <w:r w:rsidR="00BA2690" w:rsidRPr="0080448C">
              <w:rPr>
                <w:rFonts w:ascii="Times New Roman" w:hAnsi="Times New Roman" w:cs="Times New Roman"/>
                <w:sz w:val="20"/>
                <w:szCs w:val="20"/>
              </w:rPr>
              <w:t>, що належать Виконавцю</w:t>
            </w:r>
            <w:r w:rsidRPr="0080448C">
              <w:rPr>
                <w:rFonts w:ascii="Times New Roman" w:hAnsi="Times New Roman" w:cs="Times New Roman"/>
                <w:sz w:val="20"/>
                <w:szCs w:val="20"/>
              </w:rPr>
              <w:t>;</w:t>
            </w:r>
          </w:p>
        </w:tc>
      </w:tr>
      <w:tr w:rsidR="000E7943" w:rsidRPr="0080448C" w14:paraId="2211AE12" w14:textId="77777777" w:rsidTr="00102DA1">
        <w:tc>
          <w:tcPr>
            <w:tcW w:w="9923" w:type="dxa"/>
            <w:gridSpan w:val="2"/>
          </w:tcPr>
          <w:p w14:paraId="3211DCDA" w14:textId="71CB0963" w:rsidR="000E7943" w:rsidRPr="0080448C" w:rsidRDefault="000E7943" w:rsidP="000E7943">
            <w:pPr>
              <w:pStyle w:val="a4"/>
              <w:ind w:left="743"/>
              <w:jc w:val="both"/>
              <w:rPr>
                <w:rFonts w:ascii="Times New Roman" w:hAnsi="Times New Roman" w:cs="Times New Roman"/>
                <w:sz w:val="20"/>
                <w:szCs w:val="20"/>
              </w:rPr>
            </w:pPr>
            <w:r w:rsidRPr="0080448C">
              <w:rPr>
                <w:rFonts w:ascii="Times New Roman" w:hAnsi="Times New Roman" w:cs="Times New Roman"/>
                <w:sz w:val="20"/>
                <w:szCs w:val="20"/>
              </w:rPr>
              <w:t>б) усі методики, процеси, прийоми, ідеї, концепції і ноу-хау, втілені в Результатах надання Послуг та/або використані та/або розроблені Виконавцем у зв’язку з наданням Послуг.</w:t>
            </w:r>
          </w:p>
          <w:p w14:paraId="15340C2F" w14:textId="3E138DBA" w:rsidR="001121D9" w:rsidRPr="0080448C" w:rsidRDefault="001121D9" w:rsidP="000E7943">
            <w:pPr>
              <w:pStyle w:val="a4"/>
              <w:ind w:left="743"/>
              <w:jc w:val="both"/>
              <w:rPr>
                <w:rFonts w:ascii="Times New Roman" w:hAnsi="Times New Roman" w:cs="Times New Roman"/>
                <w:sz w:val="20"/>
                <w:szCs w:val="20"/>
              </w:rPr>
            </w:pPr>
            <w:r w:rsidRPr="0080448C">
              <w:rPr>
                <w:rFonts w:ascii="Times New Roman" w:hAnsi="Times New Roman" w:cs="Times New Roman"/>
                <w:sz w:val="20"/>
                <w:szCs w:val="20"/>
              </w:rPr>
              <w:t>2.8. Замовнику надається невиключне майнове право на використання результатів наданих Послуг без обмежень за строком та територією у власній господарській діяльності з правом на ознайомлення з результатами наданих Послуг третіх осі</w:t>
            </w:r>
            <w:r w:rsidR="009E5EFB" w:rsidRPr="0080448C">
              <w:rPr>
                <w:rFonts w:ascii="Times New Roman" w:hAnsi="Times New Roman" w:cs="Times New Roman"/>
                <w:sz w:val="20"/>
                <w:szCs w:val="20"/>
              </w:rPr>
              <w:t>б</w:t>
            </w:r>
            <w:r w:rsidRPr="0080448C">
              <w:rPr>
                <w:rFonts w:ascii="Times New Roman" w:hAnsi="Times New Roman" w:cs="Times New Roman"/>
                <w:sz w:val="20"/>
                <w:szCs w:val="20"/>
              </w:rPr>
              <w:t>.</w:t>
            </w:r>
          </w:p>
          <w:p w14:paraId="50C148C6" w14:textId="0B6F90D3" w:rsidR="00280C1A" w:rsidRPr="0080448C" w:rsidRDefault="00280C1A" w:rsidP="000E7943">
            <w:pPr>
              <w:pStyle w:val="a4"/>
              <w:ind w:left="743"/>
              <w:jc w:val="both"/>
              <w:rPr>
                <w:rFonts w:ascii="Times New Roman" w:hAnsi="Times New Roman" w:cs="Times New Roman"/>
                <w:sz w:val="20"/>
                <w:szCs w:val="20"/>
              </w:rPr>
            </w:pPr>
          </w:p>
        </w:tc>
      </w:tr>
      <w:tr w:rsidR="00774CE6" w:rsidRPr="0080448C" w14:paraId="3B50CD02" w14:textId="77777777" w:rsidTr="00102DA1">
        <w:tc>
          <w:tcPr>
            <w:tcW w:w="9923" w:type="dxa"/>
            <w:gridSpan w:val="2"/>
          </w:tcPr>
          <w:p w14:paraId="52D7C942" w14:textId="77777777" w:rsidR="00774CE6" w:rsidRPr="0080448C" w:rsidRDefault="00DF75A6" w:rsidP="00DF75A6">
            <w:pPr>
              <w:pStyle w:val="a4"/>
              <w:numPr>
                <w:ilvl w:val="0"/>
                <w:numId w:val="2"/>
              </w:numPr>
              <w:ind w:left="34" w:firstLine="0"/>
              <w:rPr>
                <w:rFonts w:ascii="Times New Roman" w:hAnsi="Times New Roman" w:cs="Times New Roman"/>
                <w:sz w:val="20"/>
                <w:szCs w:val="20"/>
              </w:rPr>
            </w:pPr>
            <w:r w:rsidRPr="0080448C">
              <w:rPr>
                <w:rFonts w:ascii="Times New Roman" w:hAnsi="Times New Roman" w:cs="Times New Roman"/>
                <w:b/>
                <w:sz w:val="20"/>
                <w:szCs w:val="20"/>
              </w:rPr>
              <w:t xml:space="preserve">Вартість, порядок </w:t>
            </w:r>
            <w:r w:rsidR="007F6818" w:rsidRPr="0080448C">
              <w:rPr>
                <w:rFonts w:ascii="Times New Roman" w:hAnsi="Times New Roman" w:cs="Times New Roman"/>
                <w:b/>
                <w:sz w:val="20"/>
                <w:szCs w:val="20"/>
              </w:rPr>
              <w:t>розрахунків</w:t>
            </w:r>
            <w:r w:rsidRPr="0080448C">
              <w:rPr>
                <w:rFonts w:ascii="Times New Roman" w:hAnsi="Times New Roman" w:cs="Times New Roman"/>
                <w:b/>
                <w:sz w:val="20"/>
                <w:szCs w:val="20"/>
              </w:rPr>
              <w:t xml:space="preserve"> та порядок здачі-прийняття наданих Послуг</w:t>
            </w:r>
          </w:p>
        </w:tc>
      </w:tr>
      <w:tr w:rsidR="0033532A" w:rsidRPr="0080448C" w14:paraId="0C69111B" w14:textId="77777777" w:rsidTr="00102DA1">
        <w:tc>
          <w:tcPr>
            <w:tcW w:w="9923" w:type="dxa"/>
            <w:gridSpan w:val="2"/>
          </w:tcPr>
          <w:p w14:paraId="13EE91CC" w14:textId="77777777" w:rsidR="00B4026A" w:rsidRDefault="0033532A" w:rsidP="005166A3">
            <w:pPr>
              <w:pStyle w:val="a4"/>
              <w:numPr>
                <w:ilvl w:val="1"/>
                <w:numId w:val="2"/>
              </w:numPr>
              <w:jc w:val="both"/>
              <w:rPr>
                <w:rFonts w:ascii="Times New Roman" w:hAnsi="Times New Roman" w:cs="Times New Roman"/>
                <w:sz w:val="20"/>
                <w:szCs w:val="20"/>
              </w:rPr>
            </w:pPr>
            <w:r w:rsidRPr="0080448C">
              <w:rPr>
                <w:rFonts w:ascii="Times New Roman" w:hAnsi="Times New Roman" w:cs="Times New Roman"/>
                <w:sz w:val="20"/>
                <w:szCs w:val="20"/>
              </w:rPr>
              <w:t>Вартість Послуг та порядок оплати за цим Договором зазначається у відповідних Додаткових угодах до нього.</w:t>
            </w:r>
          </w:p>
          <w:p w14:paraId="25D58C03" w14:textId="1E23465E" w:rsidR="0033532A" w:rsidRPr="0080448C" w:rsidRDefault="005166A3" w:rsidP="001769BE">
            <w:pPr>
              <w:pStyle w:val="a4"/>
              <w:numPr>
                <w:ilvl w:val="1"/>
                <w:numId w:val="2"/>
              </w:numPr>
              <w:ind w:left="32" w:hanging="32"/>
              <w:jc w:val="both"/>
              <w:rPr>
                <w:rFonts w:ascii="Times New Roman" w:hAnsi="Times New Roman" w:cs="Times New Roman"/>
                <w:sz w:val="20"/>
                <w:szCs w:val="20"/>
              </w:rPr>
            </w:pPr>
            <w:r w:rsidRPr="0080448C">
              <w:rPr>
                <w:rFonts w:ascii="Times New Roman" w:hAnsi="Times New Roman" w:cs="Times New Roman"/>
                <w:sz w:val="20"/>
                <w:szCs w:val="20"/>
              </w:rPr>
              <w:t>Замовник проводить оплату за належним чином</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надані послуги на підставі наданого Виконавцем рахунку-фактури, у національній грошовій одиниці України, шляхом перерахування Замовником коштів на розрахунковий рахунок Виконавця впродовж протягом 10 (десяти)</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банківських днів з дня</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надання Виконавцем</w:t>
            </w:r>
            <w:r w:rsidR="00B4026A">
              <w:rPr>
                <w:rFonts w:ascii="Times New Roman" w:hAnsi="Times New Roman" w:cs="Times New Roman"/>
                <w:sz w:val="20"/>
                <w:szCs w:val="20"/>
              </w:rPr>
              <w:t xml:space="preserve"> відповідного</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звіту по дослідженню та підписання Сторонами Акту здачі-прийняття наданих послуг</w:t>
            </w:r>
            <w:r w:rsidR="00F421E3" w:rsidRPr="0080448C">
              <w:rPr>
                <w:rFonts w:ascii="Times New Roman" w:hAnsi="Times New Roman" w:cs="Times New Roman"/>
                <w:sz w:val="20"/>
                <w:szCs w:val="20"/>
              </w:rPr>
              <w:t xml:space="preserve"> та реєстрації</w:t>
            </w:r>
            <w:r w:rsidRPr="0080448C">
              <w:rPr>
                <w:rFonts w:ascii="Times New Roman" w:hAnsi="Times New Roman" w:cs="Times New Roman"/>
                <w:sz w:val="20"/>
                <w:szCs w:val="20"/>
              </w:rPr>
              <w:t xml:space="preserve"> податкової накладної. .</w:t>
            </w:r>
          </w:p>
        </w:tc>
      </w:tr>
      <w:tr w:rsidR="0033532A" w:rsidRPr="0080448C" w14:paraId="6BB7DC82" w14:textId="77777777" w:rsidTr="00102DA1">
        <w:tc>
          <w:tcPr>
            <w:tcW w:w="9923" w:type="dxa"/>
            <w:gridSpan w:val="2"/>
          </w:tcPr>
          <w:p w14:paraId="35C1ED42" w14:textId="77777777" w:rsidR="0033532A" w:rsidRPr="0080448C" w:rsidRDefault="0033532A" w:rsidP="0033532A">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Відповідною Додатковою угодою може бути передбачена додаткова винагорода за Послуги, що розраховується виходячи з сум накладних витрат, що понесені Виконавцем при наданні Послуг і може включати в себе: витрати на переїзд, витрати на проживання, та інші витрати пов’язанні з виконанням Договору, що виникли під час надання Послуг. </w:t>
            </w:r>
          </w:p>
        </w:tc>
      </w:tr>
      <w:tr w:rsidR="0033532A" w:rsidRPr="0080448C" w14:paraId="3A9AF3D0" w14:textId="77777777" w:rsidTr="00102DA1">
        <w:tc>
          <w:tcPr>
            <w:tcW w:w="9923" w:type="dxa"/>
            <w:gridSpan w:val="2"/>
          </w:tcPr>
          <w:p w14:paraId="079357C6" w14:textId="77777777" w:rsidR="0033532A" w:rsidRPr="0080448C" w:rsidRDefault="0033532A" w:rsidP="0033532A">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Накладні витрати, які виникають у Виконавця у зв’язку із виконанням Послуг здійснюються за рахунок Замовника. За домовленістю Сторін такі накладні витрати можуть здійснюватися за рахунок Виконавця, із обов’язком Замовника компенсувати суми таких витрат.</w:t>
            </w:r>
          </w:p>
        </w:tc>
      </w:tr>
      <w:tr w:rsidR="0033532A" w:rsidRPr="0080448C" w14:paraId="37C58A27" w14:textId="77777777" w:rsidTr="00102DA1">
        <w:tc>
          <w:tcPr>
            <w:tcW w:w="9923" w:type="dxa"/>
            <w:gridSpan w:val="2"/>
          </w:tcPr>
          <w:p w14:paraId="658844D5" w14:textId="77777777" w:rsidR="0033532A" w:rsidRPr="0080448C" w:rsidRDefault="0033532A" w:rsidP="0033532A">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У будь-якому випадку накладні витрати підлягають попередньому узгодженню між Сторонами</w:t>
            </w:r>
            <w:r w:rsidR="00D46ED8" w:rsidRPr="0080448C">
              <w:rPr>
                <w:rFonts w:ascii="Times New Roman" w:hAnsi="Times New Roman" w:cs="Times New Roman"/>
                <w:sz w:val="20"/>
                <w:szCs w:val="20"/>
              </w:rPr>
              <w:t xml:space="preserve"> та документальному підтвердженню зі Сторони Виконавця</w:t>
            </w:r>
            <w:r w:rsidRPr="0080448C">
              <w:rPr>
                <w:rFonts w:ascii="Times New Roman" w:hAnsi="Times New Roman" w:cs="Times New Roman"/>
                <w:sz w:val="20"/>
                <w:szCs w:val="20"/>
              </w:rPr>
              <w:t>.</w:t>
            </w:r>
          </w:p>
        </w:tc>
      </w:tr>
      <w:tr w:rsidR="0033532A" w:rsidRPr="0080448C" w14:paraId="794FEECE" w14:textId="77777777" w:rsidTr="00102DA1">
        <w:tc>
          <w:tcPr>
            <w:tcW w:w="9923" w:type="dxa"/>
            <w:gridSpan w:val="2"/>
          </w:tcPr>
          <w:p w14:paraId="6087D196" w14:textId="24CF10E9" w:rsidR="0033532A" w:rsidRPr="006E6029" w:rsidRDefault="0033532A" w:rsidP="00CC2656">
            <w:pPr>
              <w:pStyle w:val="a4"/>
              <w:numPr>
                <w:ilvl w:val="1"/>
                <w:numId w:val="2"/>
              </w:numPr>
              <w:ind w:left="34" w:firstLine="0"/>
              <w:jc w:val="both"/>
              <w:rPr>
                <w:rFonts w:ascii="Times New Roman" w:hAnsi="Times New Roman" w:cs="Times New Roman"/>
                <w:sz w:val="20"/>
                <w:szCs w:val="20"/>
              </w:rPr>
            </w:pPr>
            <w:r w:rsidRPr="006E6029">
              <w:rPr>
                <w:rFonts w:ascii="Times New Roman" w:hAnsi="Times New Roman" w:cs="Times New Roman"/>
                <w:sz w:val="20"/>
                <w:szCs w:val="20"/>
              </w:rPr>
              <w:t xml:space="preserve">Загальною </w:t>
            </w:r>
            <w:r w:rsidR="00CC2656" w:rsidRPr="006E6029">
              <w:rPr>
                <w:rFonts w:ascii="Times New Roman" w:hAnsi="Times New Roman" w:cs="Times New Roman"/>
                <w:sz w:val="20"/>
                <w:szCs w:val="20"/>
              </w:rPr>
              <w:t xml:space="preserve">ціною </w:t>
            </w:r>
            <w:r w:rsidRPr="006E6029">
              <w:rPr>
                <w:rFonts w:ascii="Times New Roman" w:hAnsi="Times New Roman" w:cs="Times New Roman"/>
                <w:sz w:val="20"/>
                <w:szCs w:val="20"/>
              </w:rPr>
              <w:t>цього Договору є вартість</w:t>
            </w:r>
            <w:r w:rsidR="00D46ED8" w:rsidRPr="006E6029">
              <w:rPr>
                <w:rFonts w:ascii="Times New Roman" w:hAnsi="Times New Roman" w:cs="Times New Roman"/>
                <w:sz w:val="20"/>
                <w:szCs w:val="20"/>
              </w:rPr>
              <w:t xml:space="preserve"> всіх</w:t>
            </w:r>
            <w:r w:rsidRPr="006E6029">
              <w:rPr>
                <w:rFonts w:ascii="Times New Roman" w:hAnsi="Times New Roman" w:cs="Times New Roman"/>
                <w:sz w:val="20"/>
                <w:szCs w:val="20"/>
              </w:rPr>
              <w:t xml:space="preserve"> </w:t>
            </w:r>
            <w:r w:rsidR="0097266E" w:rsidRPr="006E6029">
              <w:rPr>
                <w:rFonts w:ascii="Times New Roman" w:hAnsi="Times New Roman" w:cs="Times New Roman"/>
                <w:sz w:val="20"/>
                <w:szCs w:val="20"/>
              </w:rPr>
              <w:t xml:space="preserve">оплачених Замовником </w:t>
            </w:r>
            <w:r w:rsidRPr="006E6029">
              <w:rPr>
                <w:rFonts w:ascii="Times New Roman" w:hAnsi="Times New Roman" w:cs="Times New Roman"/>
                <w:sz w:val="20"/>
                <w:szCs w:val="20"/>
              </w:rPr>
              <w:t>Послуг Виконавця за увесь період дії Договору</w:t>
            </w:r>
            <w:r w:rsidR="00D46ED8" w:rsidRPr="006E6029">
              <w:rPr>
                <w:rFonts w:ascii="Times New Roman" w:hAnsi="Times New Roman" w:cs="Times New Roman"/>
                <w:sz w:val="20"/>
                <w:szCs w:val="20"/>
              </w:rPr>
              <w:t xml:space="preserve"> згідно всіх Додаткових угод до Договору</w:t>
            </w:r>
            <w:r w:rsidR="00CC2656" w:rsidRPr="006E6029">
              <w:rPr>
                <w:rFonts w:ascii="Times New Roman" w:hAnsi="Times New Roman" w:cs="Times New Roman"/>
                <w:sz w:val="20"/>
                <w:szCs w:val="20"/>
              </w:rPr>
              <w:t>, але, у будь-якому випадку, загальна ціна Договору не повинна перевищувати</w:t>
            </w:r>
            <w:r w:rsidR="00E2698C" w:rsidRPr="006E6029">
              <w:rPr>
                <w:rFonts w:ascii="Times New Roman" w:hAnsi="Times New Roman" w:cs="Times New Roman"/>
                <w:sz w:val="20"/>
                <w:szCs w:val="20"/>
              </w:rPr>
              <w:t xml:space="preserve"> </w:t>
            </w:r>
            <w:r w:rsidR="006E6029">
              <w:rPr>
                <w:rFonts w:ascii="Times New Roman" w:hAnsi="Times New Roman" w:cs="Times New Roman"/>
                <w:sz w:val="20"/>
                <w:szCs w:val="20"/>
              </w:rPr>
              <w:t>___________</w:t>
            </w:r>
            <w:r w:rsidR="00E2698C" w:rsidRPr="006E6029">
              <w:rPr>
                <w:rFonts w:ascii="Times New Roman" w:hAnsi="Times New Roman" w:cs="Times New Roman"/>
                <w:sz w:val="20"/>
                <w:szCs w:val="20"/>
              </w:rPr>
              <w:t xml:space="preserve"> </w:t>
            </w:r>
            <w:r w:rsidR="00CC2656" w:rsidRPr="006E6029">
              <w:rPr>
                <w:rFonts w:ascii="Times New Roman" w:hAnsi="Times New Roman" w:cs="Times New Roman"/>
                <w:sz w:val="20"/>
                <w:szCs w:val="20"/>
              </w:rPr>
              <w:t>грн. (</w:t>
            </w:r>
            <w:r w:rsidR="006E6029">
              <w:rPr>
                <w:rFonts w:ascii="Times New Roman" w:hAnsi="Times New Roman" w:cs="Times New Roman"/>
                <w:sz w:val="20"/>
                <w:szCs w:val="20"/>
              </w:rPr>
              <w:t>______________</w:t>
            </w:r>
            <w:r w:rsidR="00E2698C" w:rsidRPr="006E6029">
              <w:rPr>
                <w:rFonts w:ascii="Times New Roman" w:hAnsi="Times New Roman" w:cs="Times New Roman"/>
                <w:sz w:val="20"/>
                <w:szCs w:val="20"/>
              </w:rPr>
              <w:t xml:space="preserve">) </w:t>
            </w:r>
            <w:r w:rsidR="00CC2656" w:rsidRPr="006E6029">
              <w:rPr>
                <w:rFonts w:ascii="Times New Roman" w:hAnsi="Times New Roman" w:cs="Times New Roman"/>
                <w:sz w:val="20"/>
                <w:szCs w:val="20"/>
              </w:rPr>
              <w:t>грн</w:t>
            </w:r>
            <w:r w:rsidR="00E2698C" w:rsidRPr="006E6029">
              <w:rPr>
                <w:rFonts w:ascii="Times New Roman" w:hAnsi="Times New Roman" w:cs="Times New Roman"/>
                <w:sz w:val="20"/>
                <w:szCs w:val="20"/>
              </w:rPr>
              <w:t xml:space="preserve">. 00 </w:t>
            </w:r>
            <w:r w:rsidR="00CC2656" w:rsidRPr="006E6029">
              <w:rPr>
                <w:rFonts w:ascii="Times New Roman" w:hAnsi="Times New Roman" w:cs="Times New Roman"/>
                <w:sz w:val="20"/>
                <w:szCs w:val="20"/>
              </w:rPr>
              <w:t>коп. з ПДВ.</w:t>
            </w:r>
            <w:r w:rsidRPr="006E6029">
              <w:rPr>
                <w:rFonts w:ascii="Times New Roman" w:hAnsi="Times New Roman" w:cs="Times New Roman"/>
                <w:sz w:val="20"/>
                <w:szCs w:val="20"/>
              </w:rPr>
              <w:t xml:space="preserve"> </w:t>
            </w:r>
          </w:p>
          <w:p w14:paraId="26432785" w14:textId="3008BB28" w:rsidR="00CB7273" w:rsidRPr="0080448C" w:rsidRDefault="00CB7273" w:rsidP="00CB7273">
            <w:pPr>
              <w:pStyle w:val="a4"/>
              <w:ind w:left="34"/>
              <w:jc w:val="both"/>
              <w:rPr>
                <w:rFonts w:ascii="Times New Roman" w:hAnsi="Times New Roman" w:cs="Times New Roman"/>
                <w:sz w:val="20"/>
                <w:szCs w:val="20"/>
              </w:rPr>
            </w:pPr>
            <w:proofErr w:type="spellStart"/>
            <w:r w:rsidRPr="006E6029">
              <w:rPr>
                <w:rFonts w:ascii="Times New Roman" w:hAnsi="Times New Roman" w:cs="Times New Roman"/>
                <w:sz w:val="20"/>
                <w:szCs w:val="20"/>
              </w:rPr>
              <w:t>Невибірка</w:t>
            </w:r>
            <w:proofErr w:type="spellEnd"/>
            <w:r w:rsidR="00D42CDA">
              <w:rPr>
                <w:rFonts w:ascii="Times New Roman" w:hAnsi="Times New Roman" w:cs="Times New Roman"/>
                <w:sz w:val="20"/>
                <w:szCs w:val="20"/>
              </w:rPr>
              <w:t xml:space="preserve"> </w:t>
            </w:r>
            <w:r w:rsidRPr="006E6029">
              <w:rPr>
                <w:rFonts w:ascii="Times New Roman" w:hAnsi="Times New Roman" w:cs="Times New Roman"/>
                <w:sz w:val="20"/>
                <w:szCs w:val="20"/>
              </w:rPr>
              <w:t>/</w:t>
            </w:r>
            <w:r w:rsidR="00D42CDA">
              <w:rPr>
                <w:rFonts w:ascii="Times New Roman" w:hAnsi="Times New Roman" w:cs="Times New Roman"/>
                <w:sz w:val="20"/>
                <w:szCs w:val="20"/>
              </w:rPr>
              <w:t xml:space="preserve"> </w:t>
            </w:r>
            <w:proofErr w:type="spellStart"/>
            <w:r w:rsidRPr="006E6029">
              <w:rPr>
                <w:rFonts w:ascii="Times New Roman" w:hAnsi="Times New Roman" w:cs="Times New Roman"/>
                <w:sz w:val="20"/>
                <w:szCs w:val="20"/>
              </w:rPr>
              <w:t>незамовлення</w:t>
            </w:r>
            <w:proofErr w:type="spellEnd"/>
            <w:r w:rsidR="00083413">
              <w:rPr>
                <w:rFonts w:ascii="Times New Roman" w:hAnsi="Times New Roman" w:cs="Times New Roman"/>
                <w:sz w:val="20"/>
                <w:szCs w:val="20"/>
              </w:rPr>
              <w:t xml:space="preserve"> </w:t>
            </w:r>
            <w:r w:rsidRPr="006E6029">
              <w:rPr>
                <w:rFonts w:ascii="Times New Roman" w:hAnsi="Times New Roman" w:cs="Times New Roman"/>
                <w:sz w:val="20"/>
                <w:szCs w:val="20"/>
              </w:rPr>
              <w:t>Замовником</w:t>
            </w:r>
            <w:r w:rsidR="00083413">
              <w:rPr>
                <w:rFonts w:ascii="Times New Roman" w:hAnsi="Times New Roman" w:cs="Times New Roman"/>
                <w:sz w:val="20"/>
                <w:szCs w:val="20"/>
              </w:rPr>
              <w:t xml:space="preserve"> </w:t>
            </w:r>
            <w:r w:rsidRPr="006E6029">
              <w:rPr>
                <w:rFonts w:ascii="Times New Roman" w:hAnsi="Times New Roman" w:cs="Times New Roman"/>
                <w:sz w:val="20"/>
                <w:szCs w:val="20"/>
              </w:rPr>
              <w:t>послуг</w:t>
            </w:r>
            <w:r w:rsidR="00083413">
              <w:rPr>
                <w:rFonts w:ascii="Times New Roman" w:hAnsi="Times New Roman" w:cs="Times New Roman"/>
                <w:sz w:val="20"/>
                <w:szCs w:val="20"/>
              </w:rPr>
              <w:t xml:space="preserve"> </w:t>
            </w:r>
            <w:r w:rsidRPr="006E6029">
              <w:rPr>
                <w:rFonts w:ascii="Times New Roman" w:hAnsi="Times New Roman" w:cs="Times New Roman"/>
                <w:sz w:val="20"/>
                <w:szCs w:val="20"/>
              </w:rPr>
              <w:t>на зазначену в цьому пункті загальну</w:t>
            </w:r>
            <w:r w:rsidR="00083413">
              <w:rPr>
                <w:rFonts w:ascii="Times New Roman" w:hAnsi="Times New Roman" w:cs="Times New Roman"/>
                <w:sz w:val="20"/>
                <w:szCs w:val="20"/>
              </w:rPr>
              <w:t xml:space="preserve"> </w:t>
            </w:r>
            <w:r w:rsidRPr="006E6029">
              <w:rPr>
                <w:rFonts w:ascii="Times New Roman" w:hAnsi="Times New Roman" w:cs="Times New Roman"/>
                <w:sz w:val="20"/>
                <w:szCs w:val="20"/>
              </w:rPr>
              <w:t>суму не буде вважатися порушенням Замовником зобов’язань по договору і не тягне за собою відповідальності за невиконання/неналежне виконання зобов’язань по договору.</w:t>
            </w:r>
          </w:p>
        </w:tc>
      </w:tr>
      <w:tr w:rsidR="0033532A" w:rsidRPr="0080448C" w14:paraId="5303019F" w14:textId="77777777" w:rsidTr="00102DA1">
        <w:tc>
          <w:tcPr>
            <w:tcW w:w="9923" w:type="dxa"/>
            <w:gridSpan w:val="2"/>
          </w:tcPr>
          <w:p w14:paraId="0A895EB5" w14:textId="7177464E" w:rsidR="0033532A" w:rsidRPr="0080448C" w:rsidRDefault="0033532A" w:rsidP="0033532A">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Протягом 5 (п`яти) робочих днів після надання Послуг</w:t>
            </w:r>
            <w:r w:rsidR="00B4026A">
              <w:rPr>
                <w:rFonts w:ascii="Times New Roman" w:hAnsi="Times New Roman" w:cs="Times New Roman"/>
                <w:sz w:val="20"/>
                <w:szCs w:val="20"/>
              </w:rPr>
              <w:t xml:space="preserve"> за відповідною Додатковою угодою до Договору</w:t>
            </w:r>
            <w:r w:rsidRPr="0080448C">
              <w:rPr>
                <w:rFonts w:ascii="Times New Roman" w:hAnsi="Times New Roman" w:cs="Times New Roman"/>
                <w:sz w:val="20"/>
                <w:szCs w:val="20"/>
              </w:rPr>
              <w:t>, Виконавець надає Замовнику Акт здачі-прийняття наданих Послуг (далі «Акт») у двох екземплярах. Замовник зобов`язується підписати та повернути вказаний Акт протягом 3 (трьох) робочих днів</w:t>
            </w:r>
            <w:r w:rsidR="0097266E" w:rsidRPr="0080448C">
              <w:rPr>
                <w:rFonts w:ascii="Times New Roman" w:hAnsi="Times New Roman" w:cs="Times New Roman"/>
                <w:sz w:val="20"/>
                <w:szCs w:val="20"/>
              </w:rPr>
              <w:t xml:space="preserve"> з моменту його отримання</w:t>
            </w:r>
            <w:r w:rsidRPr="0080448C">
              <w:rPr>
                <w:rFonts w:ascii="Times New Roman" w:hAnsi="Times New Roman" w:cs="Times New Roman"/>
                <w:sz w:val="20"/>
                <w:szCs w:val="20"/>
              </w:rPr>
              <w:t>. Умови та порядок підписання Сторонами Акту можуть бути визначені у відповідній Додатковій угоді.</w:t>
            </w:r>
          </w:p>
        </w:tc>
      </w:tr>
      <w:tr w:rsidR="0033532A" w:rsidRPr="008C361C" w14:paraId="0DFE1EF5" w14:textId="77777777" w:rsidTr="00102DA1">
        <w:tc>
          <w:tcPr>
            <w:tcW w:w="9923" w:type="dxa"/>
            <w:gridSpan w:val="2"/>
          </w:tcPr>
          <w:p w14:paraId="35620F9F" w14:textId="09841BB2" w:rsidR="0033532A" w:rsidRPr="003A2B74" w:rsidRDefault="00A63C40" w:rsidP="00EB058C">
            <w:pPr>
              <w:pStyle w:val="a4"/>
              <w:numPr>
                <w:ilvl w:val="1"/>
                <w:numId w:val="2"/>
              </w:numPr>
              <w:jc w:val="both"/>
              <w:rPr>
                <w:rFonts w:ascii="Times New Roman" w:hAnsi="Times New Roman" w:cs="Times New Roman"/>
                <w:sz w:val="20"/>
                <w:szCs w:val="20"/>
              </w:rPr>
            </w:pPr>
            <w:r w:rsidRPr="003A2B74">
              <w:rPr>
                <w:rFonts w:ascii="Times New Roman" w:hAnsi="Times New Roman" w:cs="Times New Roman"/>
                <w:sz w:val="20"/>
                <w:szCs w:val="20"/>
              </w:rPr>
              <w:t xml:space="preserve"> </w:t>
            </w:r>
            <w:r w:rsidR="00033FB9" w:rsidRPr="003A2B74">
              <w:rPr>
                <w:rFonts w:ascii="Times New Roman" w:hAnsi="Times New Roman" w:cs="Times New Roman"/>
                <w:sz w:val="20"/>
                <w:szCs w:val="20"/>
              </w:rPr>
              <w:t xml:space="preserve">На вимогу будь-якої зі Сторін </w:t>
            </w:r>
            <w:r w:rsidRPr="003A2B74">
              <w:rPr>
                <w:rFonts w:ascii="Times New Roman" w:hAnsi="Times New Roman" w:cs="Times New Roman"/>
                <w:sz w:val="20"/>
                <w:szCs w:val="20"/>
              </w:rPr>
              <w:t>Сторони</w:t>
            </w:r>
            <w:r w:rsidR="00083413">
              <w:rPr>
                <w:rFonts w:ascii="Times New Roman" w:hAnsi="Times New Roman" w:cs="Times New Roman"/>
                <w:sz w:val="20"/>
                <w:szCs w:val="20"/>
              </w:rPr>
              <w:t xml:space="preserve"> </w:t>
            </w:r>
            <w:r w:rsidRPr="003A2B74">
              <w:rPr>
                <w:rFonts w:ascii="Times New Roman" w:hAnsi="Times New Roman" w:cs="Times New Roman"/>
                <w:sz w:val="20"/>
                <w:szCs w:val="20"/>
              </w:rPr>
              <w:t>провод</w:t>
            </w:r>
            <w:r w:rsidR="00033FB9" w:rsidRPr="003A2B74">
              <w:rPr>
                <w:rFonts w:ascii="Times New Roman" w:hAnsi="Times New Roman" w:cs="Times New Roman"/>
                <w:sz w:val="20"/>
                <w:szCs w:val="20"/>
              </w:rPr>
              <w:t>ять</w:t>
            </w:r>
            <w:r w:rsidR="00083413">
              <w:rPr>
                <w:rFonts w:ascii="Times New Roman" w:hAnsi="Times New Roman" w:cs="Times New Roman"/>
                <w:sz w:val="20"/>
                <w:szCs w:val="20"/>
              </w:rPr>
              <w:t xml:space="preserve"> </w:t>
            </w:r>
            <w:r w:rsidRPr="003A2B74">
              <w:rPr>
                <w:rFonts w:ascii="Times New Roman" w:hAnsi="Times New Roman" w:cs="Times New Roman"/>
                <w:sz w:val="20"/>
                <w:szCs w:val="20"/>
              </w:rPr>
              <w:t xml:space="preserve">звірку взаємних розрахунків. </w:t>
            </w:r>
            <w:r w:rsidR="00D60EA9" w:rsidRPr="003A2B74">
              <w:rPr>
                <w:rFonts w:ascii="Times New Roman" w:hAnsi="Times New Roman" w:cs="Times New Roman"/>
                <w:sz w:val="20"/>
                <w:szCs w:val="20"/>
              </w:rPr>
              <w:t xml:space="preserve">Сторона на вимогу якої проводиться звірка, </w:t>
            </w:r>
            <w:r w:rsidRPr="003A2B74">
              <w:rPr>
                <w:rFonts w:ascii="Times New Roman" w:hAnsi="Times New Roman" w:cs="Times New Roman"/>
                <w:sz w:val="20"/>
                <w:szCs w:val="20"/>
              </w:rPr>
              <w:t xml:space="preserve">готує </w:t>
            </w:r>
            <w:r w:rsidR="00D60EA9" w:rsidRPr="003A2B74">
              <w:rPr>
                <w:rFonts w:ascii="Times New Roman" w:hAnsi="Times New Roman" w:cs="Times New Roman"/>
                <w:sz w:val="20"/>
                <w:szCs w:val="20"/>
              </w:rPr>
              <w:t xml:space="preserve">проект </w:t>
            </w:r>
            <w:r w:rsidRPr="003A2B74">
              <w:rPr>
                <w:rFonts w:ascii="Times New Roman" w:hAnsi="Times New Roman" w:cs="Times New Roman"/>
                <w:sz w:val="20"/>
                <w:szCs w:val="20"/>
              </w:rPr>
              <w:t>акт</w:t>
            </w:r>
            <w:r w:rsidR="00D60EA9" w:rsidRPr="003A2B74">
              <w:rPr>
                <w:rFonts w:ascii="Times New Roman" w:hAnsi="Times New Roman" w:cs="Times New Roman"/>
                <w:sz w:val="20"/>
                <w:szCs w:val="20"/>
              </w:rPr>
              <w:t>у</w:t>
            </w:r>
            <w:r w:rsidRPr="003A2B74">
              <w:rPr>
                <w:rFonts w:ascii="Times New Roman" w:hAnsi="Times New Roman" w:cs="Times New Roman"/>
                <w:sz w:val="20"/>
                <w:szCs w:val="20"/>
              </w:rPr>
              <w:t xml:space="preserve"> звірки взаєморозрахунків та направляє його </w:t>
            </w:r>
            <w:r w:rsidR="00D60EA9" w:rsidRPr="003A2B74">
              <w:rPr>
                <w:rFonts w:ascii="Times New Roman" w:hAnsi="Times New Roman" w:cs="Times New Roman"/>
                <w:sz w:val="20"/>
                <w:szCs w:val="20"/>
              </w:rPr>
              <w:t>іншій Стороні Сторона, що отримала акт звірки взаєморозрахунків</w:t>
            </w:r>
            <w:r w:rsidR="00083413">
              <w:rPr>
                <w:rFonts w:ascii="Times New Roman" w:hAnsi="Times New Roman" w:cs="Times New Roman"/>
                <w:sz w:val="20"/>
                <w:szCs w:val="20"/>
              </w:rPr>
              <w:t xml:space="preserve"> </w:t>
            </w:r>
            <w:r w:rsidR="00D60EA9" w:rsidRPr="003A2B74">
              <w:rPr>
                <w:rFonts w:ascii="Times New Roman" w:hAnsi="Times New Roman" w:cs="Times New Roman"/>
                <w:sz w:val="20"/>
                <w:szCs w:val="20"/>
              </w:rPr>
              <w:t xml:space="preserve">зобов’язана </w:t>
            </w:r>
            <w:r w:rsidRPr="003A2B74">
              <w:rPr>
                <w:rFonts w:ascii="Times New Roman" w:hAnsi="Times New Roman" w:cs="Times New Roman"/>
                <w:sz w:val="20"/>
                <w:szCs w:val="20"/>
              </w:rPr>
              <w:t>протягом 7 (семи) робочих днів, з моменту отримання акту звірки підпис</w:t>
            </w:r>
            <w:r w:rsidR="00D60EA9" w:rsidRPr="003A2B74">
              <w:rPr>
                <w:rFonts w:ascii="Times New Roman" w:hAnsi="Times New Roman" w:cs="Times New Roman"/>
                <w:sz w:val="20"/>
                <w:szCs w:val="20"/>
              </w:rPr>
              <w:t>ати</w:t>
            </w:r>
            <w:r w:rsidRPr="003A2B74">
              <w:rPr>
                <w:rFonts w:ascii="Times New Roman" w:hAnsi="Times New Roman" w:cs="Times New Roman"/>
                <w:sz w:val="20"/>
                <w:szCs w:val="20"/>
              </w:rPr>
              <w:t xml:space="preserve"> його та </w:t>
            </w:r>
            <w:proofErr w:type="spellStart"/>
            <w:r w:rsidRPr="003A2B74">
              <w:rPr>
                <w:rFonts w:ascii="Times New Roman" w:hAnsi="Times New Roman" w:cs="Times New Roman"/>
                <w:sz w:val="20"/>
                <w:szCs w:val="20"/>
              </w:rPr>
              <w:t>на</w:t>
            </w:r>
            <w:r w:rsidR="00D60EA9" w:rsidRPr="003A2B74">
              <w:rPr>
                <w:rFonts w:ascii="Times New Roman" w:hAnsi="Times New Roman" w:cs="Times New Roman"/>
                <w:sz w:val="20"/>
                <w:szCs w:val="20"/>
              </w:rPr>
              <w:t>іслати</w:t>
            </w:r>
            <w:proofErr w:type="spellEnd"/>
            <w:r w:rsidR="00083413">
              <w:rPr>
                <w:rFonts w:ascii="Times New Roman" w:hAnsi="Times New Roman" w:cs="Times New Roman"/>
                <w:sz w:val="20"/>
                <w:szCs w:val="20"/>
              </w:rPr>
              <w:t xml:space="preserve"> </w:t>
            </w:r>
            <w:r w:rsidR="00EB058C" w:rsidRPr="003A2B74">
              <w:rPr>
                <w:rFonts w:ascii="Times New Roman" w:hAnsi="Times New Roman" w:cs="Times New Roman"/>
                <w:sz w:val="20"/>
                <w:szCs w:val="20"/>
              </w:rPr>
              <w:t xml:space="preserve">підписаний </w:t>
            </w:r>
            <w:r w:rsidRPr="003A2B74">
              <w:rPr>
                <w:rFonts w:ascii="Times New Roman" w:hAnsi="Times New Roman" w:cs="Times New Roman"/>
                <w:sz w:val="20"/>
                <w:szCs w:val="20"/>
              </w:rPr>
              <w:t xml:space="preserve">примірник </w:t>
            </w:r>
            <w:r w:rsidR="00D60EA9" w:rsidRPr="003A2B74">
              <w:rPr>
                <w:rFonts w:ascii="Times New Roman" w:hAnsi="Times New Roman" w:cs="Times New Roman"/>
                <w:sz w:val="20"/>
                <w:szCs w:val="20"/>
              </w:rPr>
              <w:t xml:space="preserve">Стороні на вимогу якої проводиться звірка взаєморозрахунків </w:t>
            </w:r>
            <w:r w:rsidRPr="003A2B74">
              <w:rPr>
                <w:rFonts w:ascii="Times New Roman" w:hAnsi="Times New Roman" w:cs="Times New Roman"/>
                <w:sz w:val="20"/>
                <w:szCs w:val="20"/>
              </w:rPr>
              <w:t>або надсилає свої письмові мотивовані зауваження. Акт звірки взаємних розрахунків надсилається шляхом відправлення поштою з повідомленням про вручення, або шляхом відправлення кур’єрською поштою, або вручається через уповноваженого представника</w:t>
            </w:r>
            <w:r w:rsidR="000B07CE" w:rsidRPr="003A2B74">
              <w:rPr>
                <w:rFonts w:ascii="Times New Roman" w:hAnsi="Times New Roman" w:cs="Times New Roman"/>
                <w:sz w:val="20"/>
                <w:szCs w:val="20"/>
              </w:rPr>
              <w:t xml:space="preserve"> </w:t>
            </w:r>
            <w:r w:rsidR="00D60EA9" w:rsidRPr="003A2B74">
              <w:rPr>
                <w:rFonts w:ascii="Times New Roman" w:hAnsi="Times New Roman" w:cs="Times New Roman"/>
                <w:sz w:val="20"/>
                <w:szCs w:val="20"/>
              </w:rPr>
              <w:t xml:space="preserve">або </w:t>
            </w:r>
            <w:r w:rsidR="00EB058C" w:rsidRPr="003A2B74">
              <w:rPr>
                <w:rFonts w:ascii="Times New Roman" w:hAnsi="Times New Roman" w:cs="Times New Roman"/>
                <w:sz w:val="20"/>
                <w:szCs w:val="20"/>
              </w:rPr>
              <w:t>в електронному вигляді з накладанням кваліфікованих електронних підписів (КЕП) уповноважених осіб Сторін. У випадку не підписання та не надання мотивованих зауважень Стороною, що отримала Акт звірки взаєморозрахунків в строки визначені цим пунктом Договору, Акт вважається погодженим та таким що підписаний Сторонами.</w:t>
            </w:r>
            <w:r w:rsidR="00083413">
              <w:rPr>
                <w:rFonts w:ascii="Times New Roman" w:hAnsi="Times New Roman" w:cs="Times New Roman"/>
                <w:sz w:val="20"/>
                <w:szCs w:val="20"/>
              </w:rPr>
              <w:t xml:space="preserve"> </w:t>
            </w:r>
            <w:r w:rsidRPr="003A2B74">
              <w:rPr>
                <w:rFonts w:ascii="Times New Roman" w:hAnsi="Times New Roman" w:cs="Times New Roman"/>
                <w:sz w:val="20"/>
                <w:szCs w:val="20"/>
              </w:rPr>
              <w:t>.</w:t>
            </w:r>
          </w:p>
        </w:tc>
      </w:tr>
      <w:tr w:rsidR="00CD6622" w:rsidRPr="0080448C" w14:paraId="4B46BE31" w14:textId="77777777" w:rsidTr="00102DA1">
        <w:tc>
          <w:tcPr>
            <w:tcW w:w="9923" w:type="dxa"/>
            <w:gridSpan w:val="2"/>
          </w:tcPr>
          <w:p w14:paraId="68F64876" w14:textId="77777777" w:rsidR="00CD6622" w:rsidRPr="0080448C" w:rsidRDefault="00CD6622" w:rsidP="00CD6622">
            <w:pPr>
              <w:pStyle w:val="a4"/>
              <w:ind w:left="34"/>
              <w:rPr>
                <w:rFonts w:ascii="Times New Roman" w:hAnsi="Times New Roman" w:cs="Times New Roman"/>
                <w:sz w:val="20"/>
                <w:szCs w:val="20"/>
              </w:rPr>
            </w:pPr>
          </w:p>
        </w:tc>
      </w:tr>
      <w:tr w:rsidR="00B61107" w:rsidRPr="0080448C" w14:paraId="0A58604F" w14:textId="77777777" w:rsidTr="00102DA1">
        <w:tc>
          <w:tcPr>
            <w:tcW w:w="9923" w:type="dxa"/>
            <w:gridSpan w:val="2"/>
          </w:tcPr>
          <w:p w14:paraId="73FB4A25" w14:textId="77777777" w:rsidR="00B61107" w:rsidRPr="0080448C" w:rsidRDefault="00B61107" w:rsidP="00B61107">
            <w:pPr>
              <w:pStyle w:val="a4"/>
              <w:numPr>
                <w:ilvl w:val="0"/>
                <w:numId w:val="2"/>
              </w:numPr>
              <w:ind w:left="34" w:firstLine="0"/>
              <w:rPr>
                <w:rFonts w:ascii="Times New Roman" w:hAnsi="Times New Roman" w:cs="Times New Roman"/>
                <w:b/>
                <w:sz w:val="20"/>
                <w:szCs w:val="20"/>
              </w:rPr>
            </w:pPr>
            <w:r w:rsidRPr="0080448C">
              <w:rPr>
                <w:rFonts w:ascii="Times New Roman" w:hAnsi="Times New Roman" w:cs="Times New Roman"/>
                <w:b/>
                <w:sz w:val="20"/>
                <w:szCs w:val="20"/>
              </w:rPr>
              <w:t>Відповідал</w:t>
            </w:r>
            <w:bookmarkStart w:id="0" w:name="_GoBack"/>
            <w:bookmarkEnd w:id="0"/>
            <w:r w:rsidRPr="0080448C">
              <w:rPr>
                <w:rFonts w:ascii="Times New Roman" w:hAnsi="Times New Roman" w:cs="Times New Roman"/>
                <w:b/>
                <w:sz w:val="20"/>
                <w:szCs w:val="20"/>
              </w:rPr>
              <w:t>ьність Сторін</w:t>
            </w:r>
          </w:p>
        </w:tc>
      </w:tr>
      <w:tr w:rsidR="00B61107" w:rsidRPr="0080448C" w14:paraId="185DB3C3" w14:textId="77777777" w:rsidTr="00102DA1">
        <w:tc>
          <w:tcPr>
            <w:tcW w:w="9923" w:type="dxa"/>
            <w:gridSpan w:val="2"/>
          </w:tcPr>
          <w:p w14:paraId="7B737BB4" w14:textId="77777777" w:rsidR="00B61107" w:rsidRPr="0080448C" w:rsidRDefault="00B61107" w:rsidP="00B61107">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У разі невиконання чи неналежного виконання обов’язків, передбачених цим Договором, Сторони несуть відповідальність відповідно до чинного законодавства </w:t>
            </w:r>
            <w:r w:rsidR="00AE716E" w:rsidRPr="0080448C">
              <w:rPr>
                <w:rFonts w:ascii="Times New Roman" w:hAnsi="Times New Roman" w:cs="Times New Roman"/>
                <w:sz w:val="20"/>
                <w:szCs w:val="20"/>
              </w:rPr>
              <w:t xml:space="preserve">України </w:t>
            </w:r>
            <w:r w:rsidRPr="0080448C">
              <w:rPr>
                <w:rFonts w:ascii="Times New Roman" w:hAnsi="Times New Roman" w:cs="Times New Roman"/>
                <w:sz w:val="20"/>
                <w:szCs w:val="20"/>
              </w:rPr>
              <w:t>та умов цього Договору.</w:t>
            </w:r>
          </w:p>
        </w:tc>
      </w:tr>
      <w:tr w:rsidR="00C32ADF" w:rsidRPr="0080448C" w14:paraId="2E3D74C6" w14:textId="77777777" w:rsidTr="00102DA1">
        <w:tc>
          <w:tcPr>
            <w:tcW w:w="9923" w:type="dxa"/>
            <w:gridSpan w:val="2"/>
          </w:tcPr>
          <w:p w14:paraId="7C6AF4C7" w14:textId="32A04D63" w:rsidR="00C32ADF" w:rsidRPr="0080448C" w:rsidRDefault="00C32ADF" w:rsidP="00E43FFF">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У разі порушення Виконавцем строків надання Послуг нараховується </w:t>
            </w:r>
            <w:r w:rsidR="00294B2E" w:rsidRPr="0080448C">
              <w:rPr>
                <w:rFonts w:ascii="Times New Roman" w:hAnsi="Times New Roman" w:cs="Times New Roman"/>
                <w:sz w:val="20"/>
                <w:szCs w:val="20"/>
              </w:rPr>
              <w:t xml:space="preserve">штраф </w:t>
            </w:r>
            <w:r w:rsidRPr="0080448C">
              <w:rPr>
                <w:rFonts w:ascii="Times New Roman" w:hAnsi="Times New Roman" w:cs="Times New Roman"/>
                <w:sz w:val="20"/>
                <w:szCs w:val="20"/>
              </w:rPr>
              <w:t>у розмірі</w:t>
            </w:r>
            <w:r w:rsidR="00083413">
              <w:rPr>
                <w:rFonts w:ascii="Times New Roman" w:hAnsi="Times New Roman" w:cs="Times New Roman"/>
                <w:sz w:val="20"/>
                <w:szCs w:val="20"/>
              </w:rPr>
              <w:t xml:space="preserve"> </w:t>
            </w:r>
            <w:r w:rsidR="00294B2E" w:rsidRPr="0080448C">
              <w:rPr>
                <w:rFonts w:ascii="Times New Roman" w:hAnsi="Times New Roman" w:cs="Times New Roman"/>
                <w:sz w:val="20"/>
                <w:szCs w:val="20"/>
              </w:rPr>
              <w:t xml:space="preserve">10 % </w:t>
            </w:r>
            <w:r w:rsidRPr="0080448C">
              <w:rPr>
                <w:rFonts w:ascii="Times New Roman" w:hAnsi="Times New Roman" w:cs="Times New Roman"/>
                <w:sz w:val="20"/>
                <w:szCs w:val="20"/>
              </w:rPr>
              <w:t xml:space="preserve">від вартості </w:t>
            </w:r>
            <w:r w:rsidR="00294B2E" w:rsidRPr="0080448C">
              <w:rPr>
                <w:rFonts w:ascii="Times New Roman" w:hAnsi="Times New Roman" w:cs="Times New Roman"/>
                <w:sz w:val="20"/>
                <w:szCs w:val="20"/>
              </w:rPr>
              <w:t>ненадан</w:t>
            </w:r>
            <w:r w:rsidR="005E4C9A" w:rsidRPr="0080448C">
              <w:rPr>
                <w:rFonts w:ascii="Times New Roman" w:hAnsi="Times New Roman" w:cs="Times New Roman"/>
                <w:sz w:val="20"/>
                <w:szCs w:val="20"/>
              </w:rPr>
              <w:t>их</w:t>
            </w:r>
            <w:r w:rsidR="00294B2E" w:rsidRPr="0080448C">
              <w:rPr>
                <w:rFonts w:ascii="Times New Roman" w:hAnsi="Times New Roman" w:cs="Times New Roman"/>
                <w:sz w:val="20"/>
                <w:szCs w:val="20"/>
              </w:rPr>
              <w:t xml:space="preserve"> </w:t>
            </w:r>
            <w:r w:rsidR="000E7943" w:rsidRPr="0080448C">
              <w:rPr>
                <w:rFonts w:ascii="Times New Roman" w:hAnsi="Times New Roman" w:cs="Times New Roman"/>
                <w:sz w:val="20"/>
                <w:szCs w:val="20"/>
              </w:rPr>
              <w:t>П</w:t>
            </w:r>
            <w:r w:rsidRPr="0080448C">
              <w:rPr>
                <w:rFonts w:ascii="Times New Roman" w:hAnsi="Times New Roman" w:cs="Times New Roman"/>
                <w:sz w:val="20"/>
                <w:szCs w:val="20"/>
              </w:rPr>
              <w:t xml:space="preserve">ослуг, розрахованої за кожен день </w:t>
            </w:r>
            <w:r w:rsidR="009E2737" w:rsidRPr="0080448C">
              <w:rPr>
                <w:rFonts w:ascii="Times New Roman" w:hAnsi="Times New Roman" w:cs="Times New Roman"/>
                <w:sz w:val="20"/>
                <w:szCs w:val="20"/>
              </w:rPr>
              <w:t>порушення</w:t>
            </w:r>
            <w:r w:rsidRPr="0080448C">
              <w:rPr>
                <w:rFonts w:ascii="Times New Roman" w:hAnsi="Times New Roman" w:cs="Times New Roman"/>
                <w:sz w:val="20"/>
                <w:szCs w:val="20"/>
              </w:rPr>
              <w:t>.</w:t>
            </w:r>
          </w:p>
        </w:tc>
      </w:tr>
      <w:tr w:rsidR="00C32ADF" w:rsidRPr="0080448C" w14:paraId="14C58F6C" w14:textId="77777777" w:rsidTr="00102DA1">
        <w:tc>
          <w:tcPr>
            <w:tcW w:w="9923" w:type="dxa"/>
            <w:gridSpan w:val="2"/>
          </w:tcPr>
          <w:p w14:paraId="06B59AC9" w14:textId="12FD7936" w:rsidR="00C32ADF" w:rsidRPr="0080448C" w:rsidRDefault="00C32ADF" w:rsidP="00836DC5">
            <w:pPr>
              <w:pStyle w:val="a4"/>
              <w:numPr>
                <w:ilvl w:val="1"/>
                <w:numId w:val="2"/>
              </w:numPr>
              <w:jc w:val="both"/>
              <w:rPr>
                <w:rFonts w:ascii="Times New Roman" w:hAnsi="Times New Roman" w:cs="Times New Roman"/>
                <w:sz w:val="20"/>
                <w:szCs w:val="20"/>
              </w:rPr>
            </w:pPr>
            <w:r w:rsidRPr="0080448C">
              <w:rPr>
                <w:rFonts w:ascii="Times New Roman" w:hAnsi="Times New Roman" w:cs="Times New Roman"/>
                <w:sz w:val="20"/>
                <w:szCs w:val="20"/>
              </w:rPr>
              <w:t>У разі порушення строків Замовником оплати нараховується пеня у розмірі</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подвійної облікової ставки НБУ від суми простроченої заборгованості, розрахованої за кожен день прострочення</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платежу.</w:t>
            </w:r>
          </w:p>
          <w:p w14:paraId="706A4502" w14:textId="77777777" w:rsidR="00D74634" w:rsidRPr="0080448C" w:rsidRDefault="00D74634" w:rsidP="00836DC5">
            <w:pPr>
              <w:pStyle w:val="a4"/>
              <w:numPr>
                <w:ilvl w:val="1"/>
                <w:numId w:val="2"/>
              </w:numPr>
              <w:jc w:val="both"/>
              <w:rPr>
                <w:rFonts w:ascii="Times New Roman" w:hAnsi="Times New Roman" w:cs="Times New Roman"/>
                <w:sz w:val="20"/>
                <w:szCs w:val="20"/>
              </w:rPr>
            </w:pPr>
            <w:r w:rsidRPr="0080448C">
              <w:rPr>
                <w:rFonts w:ascii="Times New Roman" w:hAnsi="Times New Roman" w:cs="Times New Roman"/>
                <w:sz w:val="20"/>
                <w:szCs w:val="20"/>
              </w:rPr>
              <w:lastRenderedPageBreak/>
              <w:t>У разі появи будь-яких претензій з боку третіх осіб до Виконавця в рамках цього Договору, що виникли з вини Замовника,</w:t>
            </w:r>
            <w:r w:rsidR="009E2737" w:rsidRPr="0080448C">
              <w:rPr>
                <w:rFonts w:ascii="Times New Roman" w:hAnsi="Times New Roman" w:cs="Times New Roman"/>
                <w:sz w:val="20"/>
                <w:szCs w:val="20"/>
              </w:rPr>
              <w:t xml:space="preserve"> про що документально буде доведено Виконавцем,</w:t>
            </w:r>
            <w:r w:rsidRPr="0080448C">
              <w:rPr>
                <w:rFonts w:ascii="Times New Roman" w:hAnsi="Times New Roman" w:cs="Times New Roman"/>
                <w:sz w:val="20"/>
                <w:szCs w:val="20"/>
              </w:rPr>
              <w:t xml:space="preserve"> Замовник приймає на себе врегулювання всіх спірних питань з особами, що пред'явили претензії.</w:t>
            </w:r>
          </w:p>
          <w:p w14:paraId="193C5B9E" w14:textId="345C1FDF" w:rsidR="00836DC5" w:rsidRPr="0080448C" w:rsidRDefault="00836DC5" w:rsidP="00836DC5">
            <w:pPr>
              <w:pStyle w:val="a4"/>
              <w:numPr>
                <w:ilvl w:val="1"/>
                <w:numId w:val="2"/>
              </w:numPr>
              <w:jc w:val="both"/>
              <w:rPr>
                <w:rFonts w:ascii="Times New Roman" w:hAnsi="Times New Roman" w:cs="Times New Roman"/>
                <w:sz w:val="20"/>
                <w:szCs w:val="20"/>
              </w:rPr>
            </w:pPr>
            <w:r w:rsidRPr="0080448C">
              <w:rPr>
                <w:rFonts w:ascii="Times New Roman" w:hAnsi="Times New Roman" w:cs="Times New Roman"/>
                <w:sz w:val="20"/>
                <w:szCs w:val="20"/>
              </w:rPr>
              <w:t>У разі нездійснення Стороною обов’язкової згідно з податковим законодавством України реєстрації податкової накладної, розрахунку коригування до податкової накладної в Єдиному реєстрі податкових накладних та/або порушення Стороною строків чи порядку реєстрації податкових накладних, розрахунку коригування до податкової накладної в Єдиному реєстрі податкових накладних та/або не виконання Стороною взятих на себе зобов’язань, передбачених п. 2.4.</w:t>
            </w:r>
            <w:r w:rsidR="005E4C9A" w:rsidRPr="0080448C">
              <w:rPr>
                <w:rFonts w:ascii="Times New Roman" w:hAnsi="Times New Roman" w:cs="Times New Roman"/>
                <w:sz w:val="20"/>
                <w:szCs w:val="20"/>
              </w:rPr>
              <w:t>5</w:t>
            </w:r>
            <w:r w:rsidRPr="0080448C">
              <w:rPr>
                <w:rFonts w:ascii="Times New Roman" w:hAnsi="Times New Roman" w:cs="Times New Roman"/>
                <w:sz w:val="20"/>
                <w:szCs w:val="20"/>
              </w:rPr>
              <w:t xml:space="preserve">. даного Договору (крім випадків, передбачених </w:t>
            </w:r>
            <w:proofErr w:type="spellStart"/>
            <w:r w:rsidRPr="0080448C">
              <w:rPr>
                <w:rFonts w:ascii="Times New Roman" w:hAnsi="Times New Roman" w:cs="Times New Roman"/>
                <w:sz w:val="20"/>
                <w:szCs w:val="20"/>
              </w:rPr>
              <w:t>п.п</w:t>
            </w:r>
            <w:proofErr w:type="spellEnd"/>
            <w:r w:rsidRPr="0080448C">
              <w:rPr>
                <w:rFonts w:ascii="Times New Roman" w:hAnsi="Times New Roman" w:cs="Times New Roman"/>
                <w:sz w:val="20"/>
                <w:szCs w:val="20"/>
              </w:rPr>
              <w:t>. 4.6. Договору), винна Сторона протягом 10 (десяти) календарних днів з моменту відправлення вимоги іншою Стороною зобов’язана сплатити на користь іншої Сторони штраф у розмірі 2</w:t>
            </w:r>
            <w:r w:rsidR="005E4C9A" w:rsidRPr="0080448C">
              <w:rPr>
                <w:rFonts w:ascii="Times New Roman" w:hAnsi="Times New Roman" w:cs="Times New Roman"/>
                <w:sz w:val="20"/>
                <w:szCs w:val="20"/>
              </w:rPr>
              <w:t>0</w:t>
            </w:r>
            <w:r w:rsidRPr="0080448C">
              <w:rPr>
                <w:rFonts w:ascii="Times New Roman" w:hAnsi="Times New Roman" w:cs="Times New Roman"/>
                <w:sz w:val="20"/>
                <w:szCs w:val="20"/>
              </w:rPr>
              <w:t xml:space="preserve"> % від вартості робіт/послуг згідно із вказаною податковою накладною без урахування податку або розрахунку коригування до такої податкової накладної.</w:t>
            </w:r>
          </w:p>
          <w:p w14:paraId="3B93781E" w14:textId="4D3F87A0" w:rsidR="00836DC5" w:rsidRPr="0080448C" w:rsidRDefault="00836DC5" w:rsidP="00E43FFF">
            <w:pPr>
              <w:pStyle w:val="a4"/>
              <w:numPr>
                <w:ilvl w:val="1"/>
                <w:numId w:val="2"/>
              </w:numPr>
              <w:jc w:val="both"/>
              <w:rPr>
                <w:rFonts w:ascii="Times New Roman" w:hAnsi="Times New Roman" w:cs="Times New Roman"/>
                <w:sz w:val="20"/>
                <w:szCs w:val="20"/>
              </w:rPr>
            </w:pPr>
            <w:r w:rsidRPr="0080448C">
              <w:rPr>
                <w:rFonts w:ascii="Times New Roman" w:hAnsi="Times New Roman" w:cs="Times New Roman"/>
                <w:sz w:val="20"/>
                <w:szCs w:val="20"/>
              </w:rPr>
              <w:t xml:space="preserve">У разі допущення порушення порядку заповнення податкової накладної, розрахунку коригування до податкової накладної у хоча б одному з показників, які є обов’язковими реквізитами податкової накладної, розрахунку коригування до податкової накладної згідно з </w:t>
            </w:r>
            <w:proofErr w:type="spellStart"/>
            <w:r w:rsidRPr="0080448C">
              <w:rPr>
                <w:rFonts w:ascii="Times New Roman" w:hAnsi="Times New Roman" w:cs="Times New Roman"/>
                <w:sz w:val="20"/>
                <w:szCs w:val="20"/>
              </w:rPr>
              <w:t>пп</w:t>
            </w:r>
            <w:proofErr w:type="spellEnd"/>
            <w:r w:rsidRPr="0080448C">
              <w:rPr>
                <w:rFonts w:ascii="Times New Roman" w:hAnsi="Times New Roman" w:cs="Times New Roman"/>
                <w:sz w:val="20"/>
                <w:szCs w:val="20"/>
              </w:rPr>
              <w:t>. «а»-«ї» п. 201.1 ст. 201 Податкового кодексу України, а також у разі невідповідності показників, зазначених у податковій накладній, розрахунку коригування до податкової накладної погодженим умовам виконання робіт/надання послуг (ціна, вартість, обсяг робіт/послуг тощо) винна Сторона протягом 10 (десяти) календарних днів з моменту відправлення вимоги іншою Стороною зобов’язана сплатити на користь іншої Сторони штраф у розмірі 1</w:t>
            </w:r>
            <w:r w:rsidR="005E4C9A" w:rsidRPr="0080448C">
              <w:rPr>
                <w:rFonts w:ascii="Times New Roman" w:hAnsi="Times New Roman" w:cs="Times New Roman"/>
                <w:sz w:val="20"/>
                <w:szCs w:val="20"/>
              </w:rPr>
              <w:t>00</w:t>
            </w:r>
            <w:r w:rsidRPr="0080448C">
              <w:rPr>
                <w:rFonts w:ascii="Times New Roman" w:hAnsi="Times New Roman" w:cs="Times New Roman"/>
                <w:sz w:val="20"/>
                <w:szCs w:val="20"/>
              </w:rPr>
              <w:t xml:space="preserve"> % від суми податку на додану вартість, зазначеної в такій податковій накладній, розрахунку коригування до податкової накладної.</w:t>
            </w:r>
          </w:p>
          <w:p w14:paraId="7FFFD61A" w14:textId="04866B3E" w:rsidR="00836DC5" w:rsidRPr="0080448C" w:rsidRDefault="00836DC5" w:rsidP="00E43FFF">
            <w:pPr>
              <w:jc w:val="both"/>
              <w:rPr>
                <w:rFonts w:ascii="Times New Roman" w:hAnsi="Times New Roman" w:cs="Times New Roman"/>
                <w:sz w:val="20"/>
                <w:szCs w:val="20"/>
              </w:rPr>
            </w:pPr>
          </w:p>
        </w:tc>
      </w:tr>
      <w:tr w:rsidR="005A66C5" w:rsidRPr="0080448C" w14:paraId="77EFDDCB" w14:textId="77777777" w:rsidTr="00102DA1">
        <w:tc>
          <w:tcPr>
            <w:tcW w:w="9923" w:type="dxa"/>
            <w:gridSpan w:val="2"/>
          </w:tcPr>
          <w:p w14:paraId="437EF0FC" w14:textId="77777777" w:rsidR="005A66C5" w:rsidRPr="0080448C" w:rsidRDefault="001C4657" w:rsidP="009F00B6">
            <w:pPr>
              <w:pStyle w:val="a4"/>
              <w:numPr>
                <w:ilvl w:val="0"/>
                <w:numId w:val="2"/>
              </w:numPr>
              <w:ind w:left="34" w:firstLine="0"/>
              <w:rPr>
                <w:rFonts w:ascii="Times New Roman" w:hAnsi="Times New Roman" w:cs="Times New Roman"/>
                <w:sz w:val="20"/>
                <w:szCs w:val="20"/>
              </w:rPr>
            </w:pPr>
            <w:r w:rsidRPr="0080448C">
              <w:rPr>
                <w:rFonts w:ascii="Times New Roman" w:hAnsi="Times New Roman" w:cs="Times New Roman"/>
                <w:b/>
                <w:color w:val="000000"/>
                <w:sz w:val="20"/>
                <w:szCs w:val="20"/>
              </w:rPr>
              <w:lastRenderedPageBreak/>
              <w:t>Конфіденційна інформація та персональні дані</w:t>
            </w:r>
          </w:p>
        </w:tc>
      </w:tr>
      <w:tr w:rsidR="001C4657" w:rsidRPr="0080448C" w14:paraId="00C0FF0F" w14:textId="77777777" w:rsidTr="00102DA1">
        <w:tc>
          <w:tcPr>
            <w:tcW w:w="9923" w:type="dxa"/>
            <w:gridSpan w:val="2"/>
          </w:tcPr>
          <w:p w14:paraId="481CA450" w14:textId="77777777" w:rsidR="001C4657" w:rsidRPr="0080448C" w:rsidRDefault="001C4657" w:rsidP="001C4657">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У межах взаємовідносин між Сторонами по даному Договору до конфіденційної інформації належать:</w:t>
            </w:r>
          </w:p>
          <w:p w14:paraId="0DD87CBD" w14:textId="77777777" w:rsidR="001C4657" w:rsidRPr="0080448C" w:rsidRDefault="001C4657" w:rsidP="001C4657">
            <w:pPr>
              <w:pStyle w:val="a4"/>
              <w:numPr>
                <w:ilvl w:val="0"/>
                <w:numId w:val="3"/>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дані про методи розрахунків, с</w:t>
            </w:r>
            <w:r w:rsidR="00CF18AD" w:rsidRPr="0080448C">
              <w:rPr>
                <w:rFonts w:ascii="Times New Roman" w:hAnsi="Times New Roman" w:cs="Times New Roman"/>
                <w:sz w:val="20"/>
                <w:szCs w:val="20"/>
              </w:rPr>
              <w:t>труктуру, рівень цін на Послуги</w:t>
            </w:r>
            <w:r w:rsidRPr="0080448C">
              <w:rPr>
                <w:rFonts w:ascii="Times New Roman" w:hAnsi="Times New Roman" w:cs="Times New Roman"/>
                <w:sz w:val="20"/>
                <w:szCs w:val="20"/>
              </w:rPr>
              <w:t>;</w:t>
            </w:r>
          </w:p>
          <w:p w14:paraId="453612CF" w14:textId="77777777" w:rsidR="00CF18AD" w:rsidRPr="0080448C" w:rsidRDefault="00CF18AD" w:rsidP="001C4657">
            <w:pPr>
              <w:pStyle w:val="a4"/>
              <w:numPr>
                <w:ilvl w:val="0"/>
                <w:numId w:val="3"/>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персональні дані;</w:t>
            </w:r>
          </w:p>
          <w:p w14:paraId="467C7939" w14:textId="531973C3" w:rsidR="001C4657" w:rsidRPr="0080448C" w:rsidRDefault="001C4657" w:rsidP="001C4657">
            <w:pPr>
              <w:pStyle w:val="a4"/>
              <w:numPr>
                <w:ilvl w:val="0"/>
                <w:numId w:val="3"/>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 xml:space="preserve">конфіденційною інформацією вважається інформація, яку Сторони отримали в процесі </w:t>
            </w:r>
            <w:r w:rsidR="0006486E" w:rsidRPr="0080448C">
              <w:rPr>
                <w:rFonts w:ascii="Times New Roman" w:hAnsi="Times New Roman" w:cs="Times New Roman"/>
                <w:sz w:val="20"/>
                <w:szCs w:val="20"/>
              </w:rPr>
              <w:t>співпраці</w:t>
            </w:r>
            <w:r w:rsidRPr="0080448C">
              <w:rPr>
                <w:rFonts w:ascii="Times New Roman" w:hAnsi="Times New Roman" w:cs="Times New Roman"/>
                <w:sz w:val="20"/>
                <w:szCs w:val="20"/>
              </w:rPr>
              <w:t>, а саме: дані про внутрішніх партнерів Сторін: постачальників, компаньйонів, посередників, клієнтів, а також інформація про конкурентів, якої немає у відкритих джерелах;</w:t>
            </w:r>
          </w:p>
          <w:p w14:paraId="30435A5F" w14:textId="77777777" w:rsidR="001C4657" w:rsidRPr="0080448C" w:rsidRDefault="001C4657" w:rsidP="00237F61">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інформація про умови договорів, контрактів, угод, що укладаються Сторонами;</w:t>
            </w:r>
          </w:p>
          <w:p w14:paraId="22EEC01C" w14:textId="77777777" w:rsidR="001C4657" w:rsidRPr="0080448C" w:rsidRDefault="001C4657" w:rsidP="00237F61">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відомості про забезпечення захисту ліній зв'язку й приміщень від несанкціонованого доступу;</w:t>
            </w:r>
          </w:p>
          <w:p w14:paraId="3C4CC498" w14:textId="77777777" w:rsidR="001C4657" w:rsidRPr="0080448C" w:rsidRDefault="001C4657" w:rsidP="00237F61">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 xml:space="preserve">відомості про порядок та стан захисту комерційної таємниці Сторін; </w:t>
            </w:r>
          </w:p>
          <w:p w14:paraId="4DCC4061" w14:textId="5C694FC0" w:rsidR="001B15D8" w:rsidRPr="0080448C" w:rsidRDefault="001B15D8" w:rsidP="00237F61">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конфіденційною інформацією є об’єкт щодо якого Виконавець надає Замовнику послуги, визначений у відповід</w:t>
            </w:r>
            <w:r w:rsidR="009F4601" w:rsidRPr="0080448C">
              <w:rPr>
                <w:rFonts w:ascii="Times New Roman" w:hAnsi="Times New Roman" w:cs="Times New Roman"/>
                <w:sz w:val="20"/>
                <w:szCs w:val="20"/>
              </w:rPr>
              <w:t>ному Д</w:t>
            </w:r>
            <w:r w:rsidRPr="0080448C">
              <w:rPr>
                <w:rFonts w:ascii="Times New Roman" w:hAnsi="Times New Roman" w:cs="Times New Roman"/>
                <w:sz w:val="20"/>
                <w:szCs w:val="20"/>
              </w:rPr>
              <w:t>одатку, висновки та дані, зроблені Виконавцем щодо такого об’єкту</w:t>
            </w:r>
            <w:r w:rsidR="00083413">
              <w:rPr>
                <w:rFonts w:ascii="Times New Roman" w:hAnsi="Times New Roman" w:cs="Times New Roman"/>
                <w:sz w:val="20"/>
                <w:szCs w:val="20"/>
              </w:rPr>
              <w:t xml:space="preserve"> </w:t>
            </w:r>
            <w:r w:rsidR="009F4601" w:rsidRPr="0080448C">
              <w:rPr>
                <w:rFonts w:ascii="Times New Roman" w:hAnsi="Times New Roman" w:cs="Times New Roman"/>
                <w:sz w:val="20"/>
                <w:szCs w:val="20"/>
              </w:rPr>
              <w:t>на виконання умов даного договору, будь-які інші відомості та дані, які стали відомі Виконавцю при надання послуг з даним договором;</w:t>
            </w:r>
          </w:p>
          <w:p w14:paraId="681ECD90" w14:textId="77777777" w:rsidR="001C4657" w:rsidRPr="0080448C" w:rsidRDefault="001C4657" w:rsidP="00237F61">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 xml:space="preserve">інші відомості, пов'язані з комерційною діяльністю Сторін, технологічною інформацією, управлінням, фінансами та іншою діяльністю, розголошення яких (передача, витік) може заподіяти шкоду інтересам іншої Сторони. </w:t>
            </w:r>
          </w:p>
        </w:tc>
      </w:tr>
      <w:tr w:rsidR="001C4657" w:rsidRPr="0080448C" w14:paraId="7AC8C89D" w14:textId="77777777" w:rsidTr="00102DA1">
        <w:tc>
          <w:tcPr>
            <w:tcW w:w="9923" w:type="dxa"/>
            <w:gridSpan w:val="2"/>
          </w:tcPr>
          <w:p w14:paraId="5A985A64" w14:textId="36D4EB5E" w:rsidR="001C4657" w:rsidRPr="0080448C" w:rsidRDefault="00B05169" w:rsidP="00B05169">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Під час дії Договору та протягом 3 (трьох) років з дати його припинення</w:t>
            </w:r>
            <w:r w:rsidR="001C4657" w:rsidRPr="0080448C">
              <w:rPr>
                <w:rFonts w:ascii="Times New Roman" w:hAnsi="Times New Roman" w:cs="Times New Roman"/>
                <w:sz w:val="20"/>
                <w:szCs w:val="20"/>
              </w:rPr>
              <w:t xml:space="preserve"> передача зазначеної інформації третім особам, її опублікування або розголошення будь-яким іншим способом може мати місце лише за попереднім письмовим погодженням іншої Сторони.</w:t>
            </w:r>
            <w:r w:rsidR="006812DA" w:rsidRPr="0080448C">
              <w:rPr>
                <w:rFonts w:ascii="Times New Roman" w:hAnsi="Times New Roman" w:cs="Times New Roman"/>
                <w:sz w:val="20"/>
                <w:szCs w:val="20"/>
              </w:rPr>
              <w:t xml:space="preserve"> </w:t>
            </w:r>
          </w:p>
          <w:p w14:paraId="322DD40A" w14:textId="472E7F58" w:rsidR="006812DA" w:rsidRPr="0080448C" w:rsidRDefault="006812DA" w:rsidP="00E43FFF">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У випадку невиконання або неналежного виконання своїх зобов’язань щодо збереження конфіденційної інформації, сторона, яка одержала конфіденційну інформацію, зобов’язується протягом 3 (трьох) днів з дати отримання відповідного повідомлення від сторони, яка розкрила</w:t>
            </w:r>
            <w:r w:rsidR="00E95E4B" w:rsidRPr="0080448C">
              <w:rPr>
                <w:rFonts w:ascii="Times New Roman" w:hAnsi="Times New Roman" w:cs="Times New Roman"/>
                <w:sz w:val="20"/>
                <w:szCs w:val="20"/>
              </w:rPr>
              <w:t xml:space="preserve"> за умови доведення вини такої Сторони у встановленому законодавством порядку</w:t>
            </w:r>
            <w:r w:rsidRPr="0080448C">
              <w:rPr>
                <w:rFonts w:ascii="Times New Roman" w:hAnsi="Times New Roman" w:cs="Times New Roman"/>
                <w:sz w:val="20"/>
                <w:szCs w:val="20"/>
              </w:rPr>
              <w:t>, сплатити штраф в розмірі 100 000 (сто тисяч) гривень за кожне таке порушення. При цьому сплата штрафу не звільняє винну сторону від належного виконання своїх зобов’язань згідно цього Договору.</w:t>
            </w:r>
          </w:p>
          <w:p w14:paraId="07058B97" w14:textId="701D3C57" w:rsidR="0003733C" w:rsidRPr="0080448C" w:rsidRDefault="0003733C" w:rsidP="00E43FFF">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Виконавець визнає, що несе повну відповідальність за будь-які дії чи бездіяльність осіб, залучених до виконання обов’язків за даним Договором, які прямо чи побічно призвели до розголошення чи розкриття конфіденційної інформації іншим особам.</w:t>
            </w:r>
          </w:p>
        </w:tc>
      </w:tr>
      <w:tr w:rsidR="001C4657" w:rsidRPr="0080448C" w14:paraId="0A844286" w14:textId="77777777" w:rsidTr="00102DA1">
        <w:tc>
          <w:tcPr>
            <w:tcW w:w="9923" w:type="dxa"/>
            <w:gridSpan w:val="2"/>
          </w:tcPr>
          <w:p w14:paraId="03C5338D" w14:textId="761438D0" w:rsidR="001C4657" w:rsidRPr="0080448C" w:rsidRDefault="001C4657" w:rsidP="00E43FFF">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sz w:val="20"/>
                <w:szCs w:val="20"/>
              </w:rPr>
              <w:t>Беручи до уваги те, що при укладенні та виконанні цього Договору Сторонам стають відомі</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персональні дані</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фізичних осіб,</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які</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є</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вповноваженими представниками юридичних осіб, з метою дотримання положень Закону України «Про захист персональних даних» Сторони підписуючи цей Договір:</w:t>
            </w:r>
          </w:p>
          <w:p w14:paraId="3F575182" w14:textId="77777777" w:rsidR="001C4657" w:rsidRPr="0080448C" w:rsidRDefault="001C4657" w:rsidP="00E43FFF">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підтверджують, що надали взаємну згоду один одному на збір, обробку, використання та включення їх персональних даних до бази персональних даних Сторін цього Договору, а саме: назви, місцезнаходження/місця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(ІР-адреса, телефон, е-</w:t>
            </w:r>
            <w:proofErr w:type="spellStart"/>
            <w:r w:rsidRPr="0080448C">
              <w:rPr>
                <w:rFonts w:ascii="Times New Roman" w:hAnsi="Times New Roman" w:cs="Times New Roman"/>
                <w:sz w:val="20"/>
                <w:szCs w:val="20"/>
              </w:rPr>
              <w:t>mail</w:t>
            </w:r>
            <w:proofErr w:type="spellEnd"/>
            <w:r w:rsidRPr="0080448C">
              <w:rPr>
                <w:rFonts w:ascii="Times New Roman" w:hAnsi="Times New Roman" w:cs="Times New Roman"/>
                <w:sz w:val="20"/>
                <w:szCs w:val="20"/>
              </w:rPr>
              <w:t>), прізвища, ім'я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відносин у сфері економічних, фінансових послуг та страхування, вивчення споживчого попиту та статистики, у маркетингових, інформаційних, рекламних, комерційних або інших аналогічних цілях;</w:t>
            </w:r>
          </w:p>
          <w:p w14:paraId="13DEC54A" w14:textId="77777777" w:rsidR="001C4657" w:rsidRPr="0080448C" w:rsidRDefault="001C4657" w:rsidP="00E43FFF">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lastRenderedPageBreak/>
              <w:t>Сторони підтверджують, що проінформовані про свої права згідно Закону України «Про захист персональних даних» і про мету збору персональних даних;</w:t>
            </w:r>
          </w:p>
          <w:p w14:paraId="64437249" w14:textId="77777777" w:rsidR="001C4657" w:rsidRPr="0080448C" w:rsidRDefault="001C4657" w:rsidP="006812DA">
            <w:pPr>
              <w:pStyle w:val="a4"/>
              <w:numPr>
                <w:ilvl w:val="0"/>
                <w:numId w:val="3"/>
              </w:numPr>
              <w:ind w:left="34" w:firstLine="425"/>
              <w:jc w:val="both"/>
              <w:rPr>
                <w:rFonts w:ascii="Times New Roman" w:hAnsi="Times New Roman" w:cs="Times New Roman"/>
                <w:sz w:val="20"/>
                <w:szCs w:val="20"/>
              </w:rPr>
            </w:pPr>
            <w:r w:rsidRPr="0080448C">
              <w:rPr>
                <w:rFonts w:ascii="Times New Roman" w:hAnsi="Times New Roman" w:cs="Times New Roman"/>
                <w:sz w:val="20"/>
                <w:szCs w:val="20"/>
              </w:rPr>
              <w:t>повідомлені про те, що їх персональні дані внесені до бази персональних даних.</w:t>
            </w:r>
          </w:p>
        </w:tc>
      </w:tr>
      <w:tr w:rsidR="005A66C5" w:rsidRPr="0080448C" w14:paraId="78E9C271" w14:textId="77777777" w:rsidTr="00102DA1">
        <w:tc>
          <w:tcPr>
            <w:tcW w:w="9923" w:type="dxa"/>
            <w:gridSpan w:val="2"/>
          </w:tcPr>
          <w:p w14:paraId="0EF8C6A8" w14:textId="77777777" w:rsidR="00CB6C04" w:rsidRPr="0080448C" w:rsidRDefault="00CB6C04">
            <w:pPr>
              <w:rPr>
                <w:rFonts w:ascii="Times New Roman" w:hAnsi="Times New Roman" w:cs="Times New Roman"/>
                <w:sz w:val="20"/>
                <w:szCs w:val="20"/>
              </w:rPr>
            </w:pPr>
          </w:p>
        </w:tc>
      </w:tr>
      <w:tr w:rsidR="005A66C5" w:rsidRPr="0080448C" w14:paraId="259312A0" w14:textId="77777777" w:rsidTr="00102DA1">
        <w:tc>
          <w:tcPr>
            <w:tcW w:w="9923" w:type="dxa"/>
            <w:gridSpan w:val="2"/>
          </w:tcPr>
          <w:p w14:paraId="3AD557B8" w14:textId="77777777" w:rsidR="005A66C5" w:rsidRPr="0080448C" w:rsidRDefault="002F7A00" w:rsidP="002F7A00">
            <w:pPr>
              <w:pStyle w:val="a4"/>
              <w:numPr>
                <w:ilvl w:val="0"/>
                <w:numId w:val="2"/>
              </w:numPr>
              <w:ind w:left="34" w:firstLine="0"/>
              <w:rPr>
                <w:rFonts w:ascii="Times New Roman" w:hAnsi="Times New Roman" w:cs="Times New Roman"/>
                <w:sz w:val="20"/>
                <w:szCs w:val="20"/>
              </w:rPr>
            </w:pPr>
            <w:r w:rsidRPr="0080448C">
              <w:rPr>
                <w:rFonts w:ascii="Times New Roman" w:hAnsi="Times New Roman" w:cs="Times New Roman"/>
                <w:b/>
                <w:sz w:val="20"/>
                <w:szCs w:val="20"/>
              </w:rPr>
              <w:t>Обставини непереборної сили (ФОРС-МАЖОР)</w:t>
            </w:r>
          </w:p>
        </w:tc>
      </w:tr>
      <w:tr w:rsidR="002F7A00" w:rsidRPr="0080448C" w14:paraId="6DAB2C4F" w14:textId="77777777" w:rsidTr="00102DA1">
        <w:tc>
          <w:tcPr>
            <w:tcW w:w="9923" w:type="dxa"/>
            <w:gridSpan w:val="2"/>
          </w:tcPr>
          <w:p w14:paraId="163E435E" w14:textId="2C56BBFD" w:rsidR="002F7A00" w:rsidRPr="0080448C" w:rsidRDefault="002F7A00" w:rsidP="002F7A00">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 xml:space="preserve">Сторони звільняються від відповідальності за невиконання (або неналежне виконання) своїх зобов'язань у випадку, якщо таке невиконання (або неналежне виконання) сталось внаслідок дії форс-мажорних обставин. Під форс-мажорними обставинами розуміються пожежі, землетруси, інші природні явища, стихійні лиха, дії третіх осіб (страйки, масові заворушення и </w:t>
            </w:r>
            <w:proofErr w:type="spellStart"/>
            <w:r w:rsidRPr="0080448C">
              <w:rPr>
                <w:rFonts w:ascii="Times New Roman" w:hAnsi="Times New Roman" w:cs="Times New Roman"/>
                <w:color w:val="000000"/>
                <w:sz w:val="20"/>
                <w:szCs w:val="20"/>
              </w:rPr>
              <w:t>т.д</w:t>
            </w:r>
            <w:proofErr w:type="spellEnd"/>
            <w:r w:rsidRPr="0080448C">
              <w:rPr>
                <w:rFonts w:ascii="Times New Roman" w:hAnsi="Times New Roman" w:cs="Times New Roman"/>
                <w:color w:val="000000"/>
                <w:sz w:val="20"/>
                <w:szCs w:val="20"/>
              </w:rPr>
              <w:t>.), прийняття законодавчих актів, які унеможливлюють своєчасне, повне та належне виконання Стороною своїх зобов'язань за даним Договором</w:t>
            </w:r>
            <w:r w:rsidR="00FC3531" w:rsidRPr="0080448C">
              <w:rPr>
                <w:rFonts w:ascii="Times New Roman" w:hAnsi="Times New Roman" w:cs="Times New Roman"/>
                <w:color w:val="000000"/>
                <w:sz w:val="20"/>
                <w:szCs w:val="20"/>
              </w:rPr>
              <w:t xml:space="preserve"> та інші обставини передбачені ст. 14-1 ЗУ «Про торгово-промислові палати в Україні»</w:t>
            </w:r>
            <w:r w:rsidRPr="0080448C">
              <w:rPr>
                <w:rFonts w:ascii="Times New Roman" w:hAnsi="Times New Roman" w:cs="Times New Roman"/>
                <w:color w:val="000000"/>
                <w:sz w:val="20"/>
                <w:szCs w:val="20"/>
              </w:rPr>
              <w:t>.</w:t>
            </w:r>
          </w:p>
        </w:tc>
      </w:tr>
      <w:tr w:rsidR="002F7A00" w:rsidRPr="0080448C" w14:paraId="728FD197" w14:textId="77777777" w:rsidTr="00102DA1">
        <w:tc>
          <w:tcPr>
            <w:tcW w:w="9923" w:type="dxa"/>
            <w:gridSpan w:val="2"/>
          </w:tcPr>
          <w:p w14:paraId="5ACFD79F" w14:textId="7359ED53" w:rsidR="002F7A00" w:rsidRPr="0080448C" w:rsidRDefault="002F7A00" w:rsidP="00E65A9F">
            <w:pPr>
              <w:pStyle w:val="a4"/>
              <w:numPr>
                <w:ilvl w:val="1"/>
                <w:numId w:val="2"/>
              </w:numPr>
              <w:ind w:left="0"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 xml:space="preserve">У випадку виникнення форс-мажорних обставин Сторона, яка знаходиться під її дією, повідомляє про це іншу Сторону протягом </w:t>
            </w:r>
            <w:r w:rsidR="0014714E" w:rsidRPr="0080448C">
              <w:rPr>
                <w:rFonts w:ascii="Times New Roman" w:hAnsi="Times New Roman" w:cs="Times New Roman"/>
                <w:color w:val="000000"/>
                <w:sz w:val="20"/>
                <w:szCs w:val="20"/>
              </w:rPr>
              <w:t>1</w:t>
            </w:r>
            <w:r w:rsidRPr="0080448C">
              <w:rPr>
                <w:rFonts w:ascii="Times New Roman" w:hAnsi="Times New Roman" w:cs="Times New Roman"/>
                <w:color w:val="000000"/>
                <w:sz w:val="20"/>
                <w:szCs w:val="20"/>
              </w:rPr>
              <w:t>5 (</w:t>
            </w:r>
            <w:r w:rsidR="0014714E" w:rsidRPr="0080448C">
              <w:rPr>
                <w:rFonts w:ascii="Times New Roman" w:hAnsi="Times New Roman" w:cs="Times New Roman"/>
                <w:color w:val="000000"/>
                <w:sz w:val="20"/>
                <w:szCs w:val="20"/>
              </w:rPr>
              <w:t>п'ятнадцяти</w:t>
            </w:r>
            <w:r w:rsidRPr="0080448C">
              <w:rPr>
                <w:rFonts w:ascii="Times New Roman" w:hAnsi="Times New Roman" w:cs="Times New Roman"/>
                <w:color w:val="000000"/>
                <w:sz w:val="20"/>
                <w:szCs w:val="20"/>
              </w:rPr>
              <w:t>) днів з моменту виникнення таких обставин або</w:t>
            </w:r>
            <w:r w:rsidR="00FC3531" w:rsidRPr="0080448C">
              <w:rPr>
                <w:rFonts w:ascii="Times New Roman" w:hAnsi="Times New Roman" w:cs="Times New Roman"/>
                <w:color w:val="000000"/>
                <w:sz w:val="20"/>
                <w:szCs w:val="20"/>
              </w:rPr>
              <w:t xml:space="preserve"> вплив таких обставин та їх наслідків на виконання зобов’язань за цим Договору,</w:t>
            </w:r>
            <w:r w:rsidR="00083413">
              <w:rPr>
                <w:rFonts w:ascii="Times New Roman" w:hAnsi="Times New Roman" w:cs="Times New Roman"/>
                <w:color w:val="000000"/>
                <w:sz w:val="20"/>
                <w:szCs w:val="20"/>
              </w:rPr>
              <w:t xml:space="preserve"> </w:t>
            </w:r>
            <w:r w:rsidRPr="0080448C">
              <w:rPr>
                <w:rFonts w:ascii="Times New Roman" w:hAnsi="Times New Roman" w:cs="Times New Roman"/>
                <w:color w:val="000000"/>
                <w:sz w:val="20"/>
                <w:szCs w:val="20"/>
              </w:rPr>
              <w:t xml:space="preserve">з моменту виникнення у такої Сторони можливості повідомити іншу Сторону. Сторони домовились, що достатнім підтвердженням факту виникнення форс-мажорних обставин є </w:t>
            </w:r>
            <w:r w:rsidR="0014714E" w:rsidRPr="0080448C">
              <w:rPr>
                <w:rFonts w:ascii="Times New Roman" w:hAnsi="Times New Roman" w:cs="Times New Roman"/>
                <w:color w:val="000000"/>
                <w:sz w:val="20"/>
                <w:szCs w:val="20"/>
              </w:rPr>
              <w:t xml:space="preserve">сертифікат </w:t>
            </w:r>
            <w:r w:rsidRPr="0080448C">
              <w:rPr>
                <w:rFonts w:ascii="Times New Roman" w:hAnsi="Times New Roman" w:cs="Times New Roman"/>
                <w:color w:val="000000"/>
                <w:sz w:val="20"/>
                <w:szCs w:val="20"/>
              </w:rPr>
              <w:t>Торгово-промислової палати України.</w:t>
            </w:r>
          </w:p>
        </w:tc>
      </w:tr>
      <w:tr w:rsidR="002F7A00" w:rsidRPr="0080448C" w14:paraId="4DBA62D1" w14:textId="77777777" w:rsidTr="00102DA1">
        <w:tc>
          <w:tcPr>
            <w:tcW w:w="9923" w:type="dxa"/>
            <w:gridSpan w:val="2"/>
          </w:tcPr>
          <w:p w14:paraId="12687E1A" w14:textId="77777777" w:rsidR="002F7A00" w:rsidRPr="0080448C" w:rsidRDefault="002F7A00" w:rsidP="002F7A00">
            <w:pPr>
              <w:pStyle w:val="a4"/>
              <w:numPr>
                <w:ilvl w:val="1"/>
                <w:numId w:val="2"/>
              </w:numPr>
              <w:ind w:left="29"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Після припинення дії форс-мажорних обставин Сторона, яка знаходилась під їх дією, повідомляє про це іншу Сторону протягом 3 (трьох) днів з моменту закінчення дії форс-мажорних обставин або з моменту виникнення у такої Сторони можливості повідомити іншу Сторону про припинення дії форс-мажорних обставин.</w:t>
            </w:r>
          </w:p>
        </w:tc>
      </w:tr>
      <w:tr w:rsidR="002F7A00" w:rsidRPr="0080448C" w14:paraId="499ED27C" w14:textId="77777777" w:rsidTr="00102DA1">
        <w:tc>
          <w:tcPr>
            <w:tcW w:w="9923" w:type="dxa"/>
            <w:gridSpan w:val="2"/>
          </w:tcPr>
          <w:p w14:paraId="026DCEAF" w14:textId="77777777" w:rsidR="002F7A00" w:rsidRPr="0080448C" w:rsidRDefault="002F7A00" w:rsidP="000E7943">
            <w:pPr>
              <w:pStyle w:val="a4"/>
              <w:numPr>
                <w:ilvl w:val="1"/>
                <w:numId w:val="2"/>
              </w:numPr>
              <w:ind w:left="0"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У випадку порушення Стороною, яка знаходилась (знаходиться) під дією форс-мажорних обставин, вимог п.</w:t>
            </w:r>
            <w:r w:rsidR="000E7943" w:rsidRPr="0080448C">
              <w:rPr>
                <w:rFonts w:ascii="Times New Roman" w:hAnsi="Times New Roman" w:cs="Times New Roman"/>
                <w:color w:val="000000"/>
                <w:sz w:val="20"/>
                <w:szCs w:val="20"/>
              </w:rPr>
              <w:t>6</w:t>
            </w:r>
            <w:r w:rsidRPr="0080448C">
              <w:rPr>
                <w:rFonts w:ascii="Times New Roman" w:hAnsi="Times New Roman" w:cs="Times New Roman"/>
                <w:color w:val="000000"/>
                <w:sz w:val="20"/>
                <w:szCs w:val="20"/>
              </w:rPr>
              <w:t>.2 Договору, вона втрачає право посилатись на форс-мажорні обставини як на підставу для звільнення від відповідальності.</w:t>
            </w:r>
          </w:p>
        </w:tc>
      </w:tr>
      <w:tr w:rsidR="002F7A00" w:rsidRPr="0080448C" w14:paraId="5DD8978F" w14:textId="77777777" w:rsidTr="00102DA1">
        <w:tc>
          <w:tcPr>
            <w:tcW w:w="9923" w:type="dxa"/>
            <w:gridSpan w:val="2"/>
          </w:tcPr>
          <w:p w14:paraId="6CFDC0C1" w14:textId="3CB2A1A8" w:rsidR="002F7A00" w:rsidRPr="0080448C" w:rsidRDefault="002F7A00" w:rsidP="009C025B">
            <w:pPr>
              <w:pStyle w:val="a4"/>
              <w:numPr>
                <w:ilvl w:val="1"/>
                <w:numId w:val="2"/>
              </w:numPr>
              <w:ind w:left="0"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Виникнення форс-мажорних обставин продовжує строки виконання зобов'язань по даному Договору на період, який дорівнює строку дії форс-мажорної обставини.</w:t>
            </w:r>
          </w:p>
        </w:tc>
      </w:tr>
      <w:tr w:rsidR="005A66C5" w:rsidRPr="0080448C" w14:paraId="4F6FD180" w14:textId="77777777" w:rsidTr="00102DA1">
        <w:tc>
          <w:tcPr>
            <w:tcW w:w="9923" w:type="dxa"/>
            <w:gridSpan w:val="2"/>
          </w:tcPr>
          <w:p w14:paraId="593B3512" w14:textId="77777777" w:rsidR="005A66C5" w:rsidRPr="0080448C" w:rsidRDefault="005A66C5">
            <w:pPr>
              <w:rPr>
                <w:rFonts w:ascii="Times New Roman" w:hAnsi="Times New Roman" w:cs="Times New Roman"/>
                <w:sz w:val="20"/>
                <w:szCs w:val="20"/>
              </w:rPr>
            </w:pPr>
          </w:p>
        </w:tc>
      </w:tr>
      <w:tr w:rsidR="005A66C5" w:rsidRPr="0080448C" w14:paraId="10BD2B06" w14:textId="77777777" w:rsidTr="00102DA1">
        <w:tc>
          <w:tcPr>
            <w:tcW w:w="9923" w:type="dxa"/>
            <w:gridSpan w:val="2"/>
          </w:tcPr>
          <w:p w14:paraId="0FC4ECCD" w14:textId="77777777" w:rsidR="005A66C5" w:rsidRPr="0080448C" w:rsidRDefault="009F703C" w:rsidP="00AC4C2F">
            <w:pPr>
              <w:pStyle w:val="a4"/>
              <w:numPr>
                <w:ilvl w:val="0"/>
                <w:numId w:val="2"/>
              </w:numPr>
              <w:ind w:left="34" w:firstLine="0"/>
              <w:rPr>
                <w:rFonts w:ascii="Times New Roman" w:hAnsi="Times New Roman" w:cs="Times New Roman"/>
                <w:sz w:val="20"/>
                <w:szCs w:val="20"/>
              </w:rPr>
            </w:pPr>
            <w:r w:rsidRPr="0080448C">
              <w:rPr>
                <w:rFonts w:ascii="Times New Roman" w:hAnsi="Times New Roman" w:cs="Times New Roman"/>
                <w:b/>
                <w:sz w:val="20"/>
                <w:szCs w:val="20"/>
              </w:rPr>
              <w:t>Дія Договору</w:t>
            </w:r>
          </w:p>
        </w:tc>
      </w:tr>
      <w:tr w:rsidR="009F703C" w:rsidRPr="0080448C" w14:paraId="576B472F" w14:textId="77777777" w:rsidTr="00102DA1">
        <w:tc>
          <w:tcPr>
            <w:tcW w:w="9923" w:type="dxa"/>
            <w:gridSpan w:val="2"/>
          </w:tcPr>
          <w:p w14:paraId="693D8C2D" w14:textId="28062826" w:rsidR="009F703C" w:rsidRPr="0080448C" w:rsidRDefault="00F95DEA" w:rsidP="0056415F">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Даний Договір набуває чинності з моменту його підписання і діє</w:t>
            </w:r>
            <w:r w:rsidR="00083413">
              <w:rPr>
                <w:rFonts w:ascii="Times New Roman" w:hAnsi="Times New Roman" w:cs="Times New Roman"/>
                <w:color w:val="000000"/>
                <w:sz w:val="20"/>
                <w:szCs w:val="20"/>
              </w:rPr>
              <w:t xml:space="preserve"> </w:t>
            </w:r>
            <w:r w:rsidR="002B5F20" w:rsidRPr="0080448C">
              <w:rPr>
                <w:rFonts w:ascii="Times New Roman" w:hAnsi="Times New Roman" w:cs="Times New Roman"/>
                <w:color w:val="000000"/>
                <w:sz w:val="20"/>
                <w:szCs w:val="20"/>
              </w:rPr>
              <w:t>д</w:t>
            </w:r>
            <w:r w:rsidR="00E2698C" w:rsidRPr="0080448C">
              <w:rPr>
                <w:rFonts w:ascii="Times New Roman" w:hAnsi="Times New Roman" w:cs="Times New Roman"/>
                <w:color w:val="000000"/>
                <w:sz w:val="20"/>
                <w:szCs w:val="20"/>
              </w:rPr>
              <w:t>о</w:t>
            </w:r>
            <w:r w:rsidR="00083413">
              <w:rPr>
                <w:rFonts w:ascii="Times New Roman" w:hAnsi="Times New Roman" w:cs="Times New Roman"/>
                <w:color w:val="000000"/>
                <w:sz w:val="20"/>
                <w:szCs w:val="20"/>
              </w:rPr>
              <w:t xml:space="preserve"> </w:t>
            </w:r>
            <w:r w:rsidR="00FD3DE6">
              <w:rPr>
                <w:rFonts w:ascii="Times New Roman" w:hAnsi="Times New Roman" w:cs="Times New Roman"/>
                <w:color w:val="000000"/>
                <w:sz w:val="20"/>
                <w:szCs w:val="20"/>
              </w:rPr>
              <w:t>31.03.</w:t>
            </w:r>
            <w:r w:rsidR="005B6098" w:rsidRPr="0080448C">
              <w:rPr>
                <w:rFonts w:ascii="Times New Roman" w:hAnsi="Times New Roman" w:cs="Times New Roman"/>
                <w:color w:val="000000"/>
                <w:sz w:val="20"/>
                <w:szCs w:val="20"/>
              </w:rPr>
              <w:t>202</w:t>
            </w:r>
            <w:r w:rsidR="00FD3DE6">
              <w:rPr>
                <w:rFonts w:ascii="Times New Roman" w:hAnsi="Times New Roman" w:cs="Times New Roman"/>
                <w:color w:val="000000"/>
                <w:sz w:val="20"/>
                <w:szCs w:val="20"/>
              </w:rPr>
              <w:t>5</w:t>
            </w:r>
            <w:r w:rsidR="00554A25" w:rsidRPr="0080448C">
              <w:rPr>
                <w:rFonts w:ascii="Times New Roman" w:hAnsi="Times New Roman" w:cs="Times New Roman"/>
                <w:color w:val="000000"/>
                <w:sz w:val="20"/>
                <w:szCs w:val="20"/>
              </w:rPr>
              <w:t xml:space="preserve"> року включно</w:t>
            </w:r>
            <w:r w:rsidR="001121D9" w:rsidRPr="0080448C">
              <w:rPr>
                <w:rFonts w:ascii="Times New Roman" w:hAnsi="Times New Roman" w:cs="Times New Roman"/>
                <w:color w:val="000000"/>
                <w:sz w:val="20"/>
                <w:szCs w:val="20"/>
              </w:rPr>
              <w:t>.</w:t>
            </w:r>
            <w:r w:rsidR="00F6195A" w:rsidRPr="0080448C">
              <w:rPr>
                <w:rFonts w:ascii="Times New Roman" w:hAnsi="Times New Roman" w:cs="Times New Roman"/>
                <w:color w:val="000000"/>
                <w:sz w:val="20"/>
                <w:szCs w:val="20"/>
              </w:rPr>
              <w:t xml:space="preserve"> </w:t>
            </w:r>
          </w:p>
          <w:p w14:paraId="442841A6" w14:textId="5C18B66A" w:rsidR="001121D9" w:rsidRPr="0080448C" w:rsidRDefault="001121D9" w:rsidP="001121D9">
            <w:pPr>
              <w:pStyle w:val="a4"/>
              <w:ind w:left="34"/>
              <w:jc w:val="both"/>
              <w:rPr>
                <w:rFonts w:ascii="Times New Roman" w:hAnsi="Times New Roman" w:cs="Times New Roman"/>
                <w:sz w:val="20"/>
                <w:szCs w:val="20"/>
              </w:rPr>
            </w:pPr>
            <w:r w:rsidRPr="0080448C">
              <w:rPr>
                <w:rFonts w:ascii="Times New Roman" w:hAnsi="Times New Roman" w:cs="Times New Roman"/>
                <w:sz w:val="20"/>
                <w:szCs w:val="20"/>
              </w:rPr>
              <w:t>Керуючись положеннями ч.3 ст. 631 Цивільного кодексу України Сторони встановили, що умови цього Договору застосовуються до відносин між ними, які в</w:t>
            </w:r>
            <w:r w:rsidR="009C025B" w:rsidRPr="0080448C">
              <w:rPr>
                <w:rFonts w:ascii="Times New Roman" w:hAnsi="Times New Roman" w:cs="Times New Roman"/>
                <w:sz w:val="20"/>
                <w:szCs w:val="20"/>
              </w:rPr>
              <w:t>иникли</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 xml:space="preserve">з </w:t>
            </w:r>
            <w:r w:rsidR="00827F36">
              <w:rPr>
                <w:rFonts w:ascii="Times New Roman" w:hAnsi="Times New Roman" w:cs="Times New Roman"/>
                <w:sz w:val="20"/>
                <w:szCs w:val="20"/>
              </w:rPr>
              <w:t>____ _______________</w:t>
            </w:r>
            <w:r w:rsidR="00083413">
              <w:rPr>
                <w:rFonts w:ascii="Times New Roman" w:hAnsi="Times New Roman" w:cs="Times New Roman"/>
                <w:sz w:val="20"/>
                <w:szCs w:val="20"/>
              </w:rPr>
              <w:t xml:space="preserve"> </w:t>
            </w:r>
            <w:r w:rsidR="00BF25D4" w:rsidRPr="00827F36">
              <w:rPr>
                <w:rFonts w:ascii="Times New Roman" w:hAnsi="Times New Roman" w:cs="Times New Roman"/>
                <w:sz w:val="20"/>
                <w:szCs w:val="20"/>
              </w:rPr>
              <w:t>2024 року.</w:t>
            </w:r>
          </w:p>
        </w:tc>
      </w:tr>
      <w:tr w:rsidR="000F7448" w:rsidRPr="0080448C" w14:paraId="35772F37" w14:textId="77777777" w:rsidTr="00102DA1">
        <w:tc>
          <w:tcPr>
            <w:tcW w:w="9923" w:type="dxa"/>
            <w:gridSpan w:val="2"/>
          </w:tcPr>
          <w:p w14:paraId="4996B3A9" w14:textId="77777777" w:rsidR="000F7448" w:rsidRPr="0080448C" w:rsidRDefault="000F7448" w:rsidP="000E7943">
            <w:pPr>
              <w:pStyle w:val="a4"/>
              <w:numPr>
                <w:ilvl w:val="1"/>
                <w:numId w:val="2"/>
              </w:numPr>
              <w:ind w:left="34"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Будь-яка із Сторін має право в односторонньому порядку розірвати Договір</w:t>
            </w:r>
            <w:r w:rsidR="00EA1BE3" w:rsidRPr="0080448C">
              <w:rPr>
                <w:rFonts w:ascii="Times New Roman" w:hAnsi="Times New Roman" w:cs="Times New Roman"/>
                <w:color w:val="000000"/>
                <w:sz w:val="20"/>
                <w:szCs w:val="20"/>
              </w:rPr>
              <w:t xml:space="preserve"> </w:t>
            </w:r>
            <w:r w:rsidRPr="0080448C">
              <w:rPr>
                <w:rFonts w:ascii="Times New Roman" w:hAnsi="Times New Roman" w:cs="Times New Roman"/>
                <w:color w:val="000000"/>
                <w:sz w:val="20"/>
                <w:szCs w:val="20"/>
              </w:rPr>
              <w:t>у порядку визначеному в п.</w:t>
            </w:r>
            <w:r w:rsidR="000E7943" w:rsidRPr="0080448C">
              <w:rPr>
                <w:rFonts w:ascii="Times New Roman" w:hAnsi="Times New Roman" w:cs="Times New Roman"/>
                <w:color w:val="000000"/>
                <w:sz w:val="20"/>
                <w:szCs w:val="20"/>
              </w:rPr>
              <w:t>7</w:t>
            </w:r>
            <w:r w:rsidRPr="0080448C">
              <w:rPr>
                <w:rFonts w:ascii="Times New Roman" w:hAnsi="Times New Roman" w:cs="Times New Roman"/>
                <w:color w:val="000000"/>
                <w:sz w:val="20"/>
                <w:szCs w:val="20"/>
              </w:rPr>
              <w:t>.</w:t>
            </w:r>
            <w:r w:rsidR="00B935AB" w:rsidRPr="0080448C">
              <w:rPr>
                <w:rFonts w:ascii="Times New Roman" w:hAnsi="Times New Roman" w:cs="Times New Roman"/>
                <w:color w:val="000000"/>
                <w:sz w:val="20"/>
                <w:szCs w:val="20"/>
              </w:rPr>
              <w:t>3</w:t>
            </w:r>
            <w:r w:rsidRPr="0080448C">
              <w:rPr>
                <w:rFonts w:ascii="Times New Roman" w:hAnsi="Times New Roman" w:cs="Times New Roman"/>
                <w:color w:val="000000"/>
                <w:sz w:val="20"/>
                <w:szCs w:val="20"/>
              </w:rPr>
              <w:t>. Договору</w:t>
            </w:r>
            <w:r w:rsidR="00D3304F" w:rsidRPr="0080448C">
              <w:rPr>
                <w:rFonts w:ascii="Times New Roman" w:hAnsi="Times New Roman" w:cs="Times New Roman"/>
                <w:color w:val="000000"/>
                <w:sz w:val="20"/>
                <w:szCs w:val="20"/>
              </w:rPr>
              <w:t xml:space="preserve"> або в інших випадках, які визначені цим Договором</w:t>
            </w:r>
            <w:r w:rsidRPr="0080448C">
              <w:rPr>
                <w:rFonts w:ascii="Times New Roman" w:hAnsi="Times New Roman" w:cs="Times New Roman"/>
                <w:color w:val="000000"/>
                <w:sz w:val="20"/>
                <w:szCs w:val="20"/>
              </w:rPr>
              <w:t>.</w:t>
            </w:r>
          </w:p>
        </w:tc>
      </w:tr>
      <w:tr w:rsidR="009F703C" w:rsidRPr="0080448C" w14:paraId="6D121623" w14:textId="77777777" w:rsidTr="00102DA1">
        <w:tc>
          <w:tcPr>
            <w:tcW w:w="9923" w:type="dxa"/>
            <w:gridSpan w:val="2"/>
          </w:tcPr>
          <w:p w14:paraId="385B1C22" w14:textId="77777777" w:rsidR="006A1266" w:rsidRPr="0080448C" w:rsidRDefault="006A1266" w:rsidP="00D21E4A">
            <w:pPr>
              <w:pStyle w:val="a4"/>
              <w:numPr>
                <w:ilvl w:val="1"/>
                <w:numId w:val="2"/>
              </w:numPr>
              <w:suppressAutoHyphens/>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Одностороння відмова від виконання зобов’язань прийнятих за Договором та дострокове припинення цього Договору не допускається, окрім випадків передбачених нижче:</w:t>
            </w:r>
          </w:p>
          <w:p w14:paraId="1A532550" w14:textId="77777777" w:rsidR="006A1266" w:rsidRPr="0080448C" w:rsidRDefault="006A1266" w:rsidP="00D21E4A">
            <w:pPr>
              <w:pStyle w:val="a4"/>
              <w:numPr>
                <w:ilvl w:val="2"/>
                <w:numId w:val="2"/>
              </w:numPr>
              <w:suppressAutoHyphens/>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за спільною письмовою згодою Сторін;</w:t>
            </w:r>
          </w:p>
          <w:p w14:paraId="02CB2331" w14:textId="77777777" w:rsidR="006A1266" w:rsidRPr="0080448C" w:rsidRDefault="006A1266" w:rsidP="00D21E4A">
            <w:pPr>
              <w:pStyle w:val="a4"/>
              <w:numPr>
                <w:ilvl w:val="2"/>
                <w:numId w:val="2"/>
              </w:numPr>
              <w:suppressAutoHyphens/>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за ініціативою однієї зі Сторін за умови попередження іншої Сторони в письмовому вигляді в термін не пізніше 30 (тридцяти) днів до дати такого дострокового припинення;</w:t>
            </w:r>
          </w:p>
          <w:p w14:paraId="4611B9F6" w14:textId="77777777" w:rsidR="006A1266" w:rsidRPr="0080448C" w:rsidRDefault="006A1266" w:rsidP="00D21E4A">
            <w:pPr>
              <w:pStyle w:val="a4"/>
              <w:numPr>
                <w:ilvl w:val="2"/>
                <w:numId w:val="2"/>
              </w:numPr>
              <w:suppressAutoHyphens/>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 xml:space="preserve">за рішенням суду; </w:t>
            </w:r>
          </w:p>
          <w:p w14:paraId="7BA5AEC2" w14:textId="15404CF4" w:rsidR="009F703C" w:rsidRPr="0080448C" w:rsidRDefault="006A1266" w:rsidP="00131281">
            <w:pPr>
              <w:pStyle w:val="a4"/>
              <w:numPr>
                <w:ilvl w:val="2"/>
                <w:numId w:val="2"/>
              </w:numPr>
              <w:suppressAutoHyphens/>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в інших випадках, передбачених чинним законодавством України.</w:t>
            </w:r>
          </w:p>
          <w:p w14:paraId="1E2E30C7" w14:textId="77777777" w:rsidR="00D21E4A" w:rsidRPr="0080448C" w:rsidRDefault="00D21E4A" w:rsidP="00E65A9F">
            <w:pPr>
              <w:pStyle w:val="a4"/>
              <w:numPr>
                <w:ilvl w:val="1"/>
                <w:numId w:val="2"/>
              </w:numPr>
              <w:suppressAutoHyphens/>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У випадку дострокового розірвання Договору на підставі п.7.3.2. цього Договору, Договір вважається розірваним з моменту настання дати, вказаної в повідомленні про дострокове розірвання Договору та повернення Замовнику попередньої оплати за Послуги, які ще не були надані Виконавцем.</w:t>
            </w:r>
          </w:p>
        </w:tc>
      </w:tr>
      <w:tr w:rsidR="009F703C" w:rsidRPr="0080448C" w14:paraId="092EA678" w14:textId="77777777" w:rsidTr="00102DA1">
        <w:tc>
          <w:tcPr>
            <w:tcW w:w="9923" w:type="dxa"/>
            <w:gridSpan w:val="2"/>
          </w:tcPr>
          <w:p w14:paraId="69E8205E" w14:textId="77777777" w:rsidR="009F703C" w:rsidRPr="0080448C" w:rsidRDefault="009F703C" w:rsidP="008B386B">
            <w:pPr>
              <w:pStyle w:val="a4"/>
              <w:numPr>
                <w:ilvl w:val="1"/>
                <w:numId w:val="2"/>
              </w:numPr>
              <w:ind w:left="0"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 xml:space="preserve">Виконавець має право не приступати до надання Послуг, а розпочаті Послуги припинити у випадках, коли порушення Замовником своїх обов'язків за цим Договором, зокрема ненадання матеріалів, документів, пояснень, перешкоджає виконанню умов Договору </w:t>
            </w:r>
            <w:r w:rsidR="0012642A" w:rsidRPr="0080448C">
              <w:rPr>
                <w:rFonts w:ascii="Times New Roman" w:hAnsi="Times New Roman" w:cs="Times New Roman"/>
                <w:color w:val="000000"/>
                <w:sz w:val="20"/>
                <w:szCs w:val="20"/>
              </w:rPr>
              <w:t>Виконавцем</w:t>
            </w:r>
            <w:r w:rsidRPr="0080448C">
              <w:rPr>
                <w:rFonts w:ascii="Times New Roman" w:hAnsi="Times New Roman" w:cs="Times New Roman"/>
                <w:color w:val="000000"/>
                <w:sz w:val="20"/>
                <w:szCs w:val="20"/>
              </w:rPr>
              <w:t xml:space="preserve">. </w:t>
            </w:r>
          </w:p>
        </w:tc>
      </w:tr>
      <w:tr w:rsidR="009F703C" w:rsidRPr="0080448C" w14:paraId="04F87AB9" w14:textId="77777777" w:rsidTr="00102DA1">
        <w:tc>
          <w:tcPr>
            <w:tcW w:w="9923" w:type="dxa"/>
            <w:gridSpan w:val="2"/>
          </w:tcPr>
          <w:p w14:paraId="5DB507C8" w14:textId="77777777" w:rsidR="009F703C" w:rsidRPr="0080448C" w:rsidRDefault="008B386B" w:rsidP="009F703C">
            <w:pPr>
              <w:pStyle w:val="a4"/>
              <w:numPr>
                <w:ilvl w:val="1"/>
                <w:numId w:val="2"/>
              </w:numPr>
              <w:ind w:left="0"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Будь-які положення Договору можуть</w:t>
            </w:r>
            <w:r w:rsidR="009F703C" w:rsidRPr="0080448C">
              <w:rPr>
                <w:rFonts w:ascii="Times New Roman" w:hAnsi="Times New Roman" w:cs="Times New Roman"/>
                <w:color w:val="000000"/>
                <w:sz w:val="20"/>
                <w:szCs w:val="20"/>
              </w:rPr>
              <w:t xml:space="preserve"> бути </w:t>
            </w:r>
            <w:proofErr w:type="spellStart"/>
            <w:r w:rsidR="009F703C" w:rsidRPr="0080448C">
              <w:rPr>
                <w:rFonts w:ascii="Times New Roman" w:hAnsi="Times New Roman" w:cs="Times New Roman"/>
                <w:color w:val="000000"/>
                <w:sz w:val="20"/>
                <w:szCs w:val="20"/>
              </w:rPr>
              <w:t>переглянуто</w:t>
            </w:r>
            <w:proofErr w:type="spellEnd"/>
            <w:r w:rsidR="009F703C" w:rsidRPr="0080448C">
              <w:rPr>
                <w:rFonts w:ascii="Times New Roman" w:hAnsi="Times New Roman" w:cs="Times New Roman"/>
                <w:color w:val="000000"/>
                <w:sz w:val="20"/>
                <w:szCs w:val="20"/>
              </w:rPr>
              <w:t xml:space="preserve"> за взаємною згодою Сторін. Договір залишається в силі в разі зміни реквізитів Сторін, зміни їх статутних документів, включаючи зміну учасників, засновників, організаційно-правової форми та інше.</w:t>
            </w:r>
          </w:p>
        </w:tc>
      </w:tr>
      <w:tr w:rsidR="009F703C" w:rsidRPr="0080448C" w14:paraId="55E309F2" w14:textId="77777777" w:rsidTr="00102DA1">
        <w:tc>
          <w:tcPr>
            <w:tcW w:w="9923" w:type="dxa"/>
            <w:gridSpan w:val="2"/>
          </w:tcPr>
          <w:p w14:paraId="4B88B05F" w14:textId="77777777" w:rsidR="009F703C" w:rsidRPr="0080448C" w:rsidRDefault="009F703C" w:rsidP="0012642A">
            <w:pPr>
              <w:pStyle w:val="a4"/>
              <w:numPr>
                <w:ilvl w:val="1"/>
                <w:numId w:val="2"/>
              </w:numPr>
              <w:ind w:left="0"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 xml:space="preserve">Припинення дії Договору не звільняє Сторони від виконання своїх зобов'язань за Договором, що виникли до моменту припинення дії Договору. У випадку припинення дії Договору, повний взаєморозрахунок між Сторонами повинен бути проведений у </w:t>
            </w:r>
            <w:r w:rsidR="0012642A" w:rsidRPr="0080448C">
              <w:rPr>
                <w:rFonts w:ascii="Times New Roman" w:hAnsi="Times New Roman" w:cs="Times New Roman"/>
                <w:color w:val="000000"/>
                <w:sz w:val="20"/>
                <w:szCs w:val="20"/>
              </w:rPr>
              <w:t>5 (п’яти)</w:t>
            </w:r>
            <w:r w:rsidRPr="0080448C">
              <w:rPr>
                <w:rFonts w:ascii="Times New Roman" w:hAnsi="Times New Roman" w:cs="Times New Roman"/>
                <w:color w:val="000000"/>
                <w:sz w:val="20"/>
                <w:szCs w:val="20"/>
              </w:rPr>
              <w:t xml:space="preserve"> денний строк з дати розірвання Договору.</w:t>
            </w:r>
          </w:p>
        </w:tc>
      </w:tr>
      <w:tr w:rsidR="009F703C" w:rsidRPr="0080448C" w14:paraId="0D1ED64B" w14:textId="77777777" w:rsidTr="00102DA1">
        <w:tc>
          <w:tcPr>
            <w:tcW w:w="9923" w:type="dxa"/>
            <w:gridSpan w:val="2"/>
          </w:tcPr>
          <w:p w14:paraId="0201762A" w14:textId="77777777" w:rsidR="009F703C" w:rsidRPr="0080448C" w:rsidRDefault="009F703C" w:rsidP="009F703C">
            <w:pPr>
              <w:pStyle w:val="a4"/>
              <w:numPr>
                <w:ilvl w:val="1"/>
                <w:numId w:val="2"/>
              </w:numPr>
              <w:ind w:left="29"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При розірванні Договору за умов, не передбачених даним Договором, Сторони діють у відповідності з чинним законодавством.</w:t>
            </w:r>
          </w:p>
        </w:tc>
      </w:tr>
      <w:tr w:rsidR="009F703C" w:rsidRPr="0080448C" w14:paraId="3CA32CE1" w14:textId="77777777" w:rsidTr="00102DA1">
        <w:tc>
          <w:tcPr>
            <w:tcW w:w="9923" w:type="dxa"/>
            <w:gridSpan w:val="2"/>
          </w:tcPr>
          <w:p w14:paraId="730FB517" w14:textId="77777777" w:rsidR="00CB6C04" w:rsidRPr="0080448C" w:rsidRDefault="00CB6C04">
            <w:pPr>
              <w:rPr>
                <w:rFonts w:ascii="Times New Roman" w:hAnsi="Times New Roman" w:cs="Times New Roman"/>
                <w:sz w:val="20"/>
                <w:szCs w:val="20"/>
              </w:rPr>
            </w:pPr>
          </w:p>
        </w:tc>
      </w:tr>
      <w:tr w:rsidR="009F703C" w:rsidRPr="0080448C" w14:paraId="4D7AA96F" w14:textId="77777777" w:rsidTr="00102DA1">
        <w:tc>
          <w:tcPr>
            <w:tcW w:w="9923" w:type="dxa"/>
            <w:gridSpan w:val="2"/>
          </w:tcPr>
          <w:p w14:paraId="5AFD9645" w14:textId="77777777" w:rsidR="009F703C" w:rsidRPr="0080448C" w:rsidRDefault="009F703C" w:rsidP="009F703C">
            <w:pPr>
              <w:pStyle w:val="a4"/>
              <w:numPr>
                <w:ilvl w:val="0"/>
                <w:numId w:val="2"/>
              </w:numPr>
              <w:ind w:left="34" w:firstLine="0"/>
              <w:rPr>
                <w:rFonts w:ascii="Times New Roman" w:hAnsi="Times New Roman" w:cs="Times New Roman"/>
                <w:sz w:val="20"/>
                <w:szCs w:val="20"/>
              </w:rPr>
            </w:pPr>
            <w:r w:rsidRPr="0080448C">
              <w:rPr>
                <w:rFonts w:ascii="Times New Roman" w:hAnsi="Times New Roman" w:cs="Times New Roman"/>
                <w:b/>
                <w:sz w:val="20"/>
                <w:szCs w:val="20"/>
              </w:rPr>
              <w:t>Тлумачення Договору та порядок вирішення спорів</w:t>
            </w:r>
          </w:p>
        </w:tc>
      </w:tr>
      <w:tr w:rsidR="001B657E" w:rsidRPr="0080448C" w14:paraId="534CF703" w14:textId="77777777" w:rsidTr="00102DA1">
        <w:tc>
          <w:tcPr>
            <w:tcW w:w="9923" w:type="dxa"/>
            <w:gridSpan w:val="2"/>
          </w:tcPr>
          <w:p w14:paraId="75C2F564" w14:textId="77777777" w:rsidR="001B657E" w:rsidRPr="0080448C" w:rsidRDefault="001B657E" w:rsidP="001B657E">
            <w:pPr>
              <w:pStyle w:val="a4"/>
              <w:numPr>
                <w:ilvl w:val="1"/>
                <w:numId w:val="2"/>
              </w:numPr>
              <w:ind w:left="0"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Дійсність, тлумачення і виконання Договору регулюються українським законодавством та міжнародними актами ратифікованими Верховною Радою України.</w:t>
            </w:r>
          </w:p>
        </w:tc>
      </w:tr>
      <w:tr w:rsidR="001B657E" w:rsidRPr="0080448C" w14:paraId="6AFF082A" w14:textId="77777777" w:rsidTr="00102DA1">
        <w:tc>
          <w:tcPr>
            <w:tcW w:w="9923" w:type="dxa"/>
            <w:gridSpan w:val="2"/>
          </w:tcPr>
          <w:p w14:paraId="4AAD0754" w14:textId="5DD8228B" w:rsidR="001B657E" w:rsidRPr="0080448C" w:rsidRDefault="001B657E" w:rsidP="001B657E">
            <w:pPr>
              <w:pStyle w:val="a4"/>
              <w:numPr>
                <w:ilvl w:val="1"/>
                <w:numId w:val="2"/>
              </w:numPr>
              <w:ind w:left="34" w:firstLine="0"/>
              <w:jc w:val="both"/>
              <w:rPr>
                <w:rFonts w:ascii="Times New Roman" w:hAnsi="Times New Roman" w:cs="Times New Roman"/>
                <w:color w:val="000000"/>
                <w:sz w:val="20"/>
                <w:szCs w:val="20"/>
              </w:rPr>
            </w:pPr>
            <w:r w:rsidRPr="0080448C">
              <w:rPr>
                <w:rFonts w:ascii="Times New Roman" w:hAnsi="Times New Roman" w:cs="Times New Roman"/>
                <w:color w:val="000000"/>
                <w:sz w:val="20"/>
                <w:szCs w:val="20"/>
              </w:rPr>
              <w:t>Спірні питання, що виникають при виконанні Договору, чи пов'язані зі зміною умов або його розірванням, вирішуються Сторонами шляхом переговорів</w:t>
            </w:r>
            <w:r w:rsidR="009C025B" w:rsidRPr="0080448C">
              <w:rPr>
                <w:rFonts w:ascii="Times New Roman" w:hAnsi="Times New Roman" w:cs="Times New Roman"/>
                <w:color w:val="000000"/>
                <w:sz w:val="20"/>
                <w:szCs w:val="20"/>
              </w:rPr>
              <w:t>, а у разі недосягнення згоди в судовому порядку відповідно до встановленої підсудності та підвідомчості</w:t>
            </w:r>
          </w:p>
        </w:tc>
      </w:tr>
      <w:tr w:rsidR="009F703C" w:rsidRPr="0080448C" w14:paraId="695B6F29" w14:textId="77777777" w:rsidTr="00102DA1">
        <w:tc>
          <w:tcPr>
            <w:tcW w:w="9923" w:type="dxa"/>
            <w:gridSpan w:val="2"/>
          </w:tcPr>
          <w:p w14:paraId="044F1814" w14:textId="77777777" w:rsidR="009F703C" w:rsidRPr="0080448C" w:rsidRDefault="009F703C">
            <w:pPr>
              <w:rPr>
                <w:rFonts w:ascii="Times New Roman" w:hAnsi="Times New Roman" w:cs="Times New Roman"/>
                <w:sz w:val="20"/>
                <w:szCs w:val="20"/>
              </w:rPr>
            </w:pPr>
          </w:p>
        </w:tc>
      </w:tr>
      <w:tr w:rsidR="009F703C" w:rsidRPr="0080448C" w14:paraId="5066099A" w14:textId="77777777" w:rsidTr="00102DA1">
        <w:tc>
          <w:tcPr>
            <w:tcW w:w="9923" w:type="dxa"/>
            <w:gridSpan w:val="2"/>
          </w:tcPr>
          <w:p w14:paraId="73C46510" w14:textId="77777777" w:rsidR="009F703C" w:rsidRPr="0080448C" w:rsidRDefault="001B657E" w:rsidP="001B657E">
            <w:pPr>
              <w:pStyle w:val="a4"/>
              <w:numPr>
                <w:ilvl w:val="0"/>
                <w:numId w:val="2"/>
              </w:numPr>
              <w:ind w:left="34" w:firstLine="0"/>
              <w:rPr>
                <w:rFonts w:ascii="Times New Roman" w:hAnsi="Times New Roman" w:cs="Times New Roman"/>
                <w:sz w:val="20"/>
                <w:szCs w:val="20"/>
              </w:rPr>
            </w:pPr>
            <w:r w:rsidRPr="0080448C">
              <w:rPr>
                <w:rFonts w:ascii="Times New Roman" w:hAnsi="Times New Roman" w:cs="Times New Roman"/>
                <w:b/>
                <w:sz w:val="20"/>
                <w:szCs w:val="20"/>
              </w:rPr>
              <w:t>Інші умови Договору</w:t>
            </w:r>
          </w:p>
        </w:tc>
      </w:tr>
      <w:tr w:rsidR="001B657E" w:rsidRPr="0080448C" w14:paraId="2A8D1F1C" w14:textId="77777777" w:rsidTr="00102DA1">
        <w:tc>
          <w:tcPr>
            <w:tcW w:w="9923" w:type="dxa"/>
            <w:gridSpan w:val="2"/>
          </w:tcPr>
          <w:p w14:paraId="76FEDDBA" w14:textId="77777777" w:rsidR="001B657E" w:rsidRPr="0080448C" w:rsidRDefault="001B657E" w:rsidP="00C37706">
            <w:pPr>
              <w:pStyle w:val="a4"/>
              <w:numPr>
                <w:ilvl w:val="1"/>
                <w:numId w:val="2"/>
              </w:numPr>
              <w:ind w:left="34"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t>Будь-які зміни й доповнення до даного Договору мають силу тільки у випадку, якщо їх оформлено у письмовій формі і підписано Сторонами.</w:t>
            </w:r>
          </w:p>
        </w:tc>
      </w:tr>
      <w:tr w:rsidR="001B657E" w:rsidRPr="0080448C" w14:paraId="2E08222F" w14:textId="77777777" w:rsidTr="00102DA1">
        <w:tc>
          <w:tcPr>
            <w:tcW w:w="9923" w:type="dxa"/>
            <w:gridSpan w:val="2"/>
          </w:tcPr>
          <w:p w14:paraId="02EF3670" w14:textId="77777777" w:rsidR="001B657E" w:rsidRPr="0080448C" w:rsidRDefault="001B657E" w:rsidP="00B86638">
            <w:pPr>
              <w:pStyle w:val="a4"/>
              <w:numPr>
                <w:ilvl w:val="1"/>
                <w:numId w:val="2"/>
              </w:numPr>
              <w:ind w:left="29" w:firstLine="0"/>
              <w:jc w:val="both"/>
              <w:rPr>
                <w:rFonts w:ascii="Times New Roman" w:hAnsi="Times New Roman" w:cs="Times New Roman"/>
                <w:sz w:val="20"/>
                <w:szCs w:val="20"/>
              </w:rPr>
            </w:pPr>
            <w:r w:rsidRPr="0080448C">
              <w:rPr>
                <w:rFonts w:ascii="Times New Roman" w:hAnsi="Times New Roman" w:cs="Times New Roman"/>
                <w:color w:val="000000"/>
                <w:sz w:val="20"/>
                <w:szCs w:val="20"/>
              </w:rPr>
              <w:lastRenderedPageBreak/>
              <w:t>Усі укладені Сторонами документи, що за своїм змістом безпосередньо відносяться до да</w:t>
            </w:r>
            <w:r w:rsidR="00C37706" w:rsidRPr="0080448C">
              <w:rPr>
                <w:rFonts w:ascii="Times New Roman" w:hAnsi="Times New Roman" w:cs="Times New Roman"/>
                <w:color w:val="000000"/>
                <w:sz w:val="20"/>
                <w:szCs w:val="20"/>
              </w:rPr>
              <w:t>ного Договору (додаткові угоди,</w:t>
            </w:r>
            <w:r w:rsidRPr="0080448C">
              <w:rPr>
                <w:rFonts w:ascii="Times New Roman" w:hAnsi="Times New Roman" w:cs="Times New Roman"/>
                <w:color w:val="000000"/>
                <w:sz w:val="20"/>
                <w:szCs w:val="20"/>
              </w:rPr>
              <w:t xml:space="preserve"> </w:t>
            </w:r>
            <w:r w:rsidR="00E02ABA" w:rsidRPr="0080448C">
              <w:rPr>
                <w:rFonts w:ascii="Times New Roman" w:hAnsi="Times New Roman" w:cs="Times New Roman"/>
                <w:color w:val="000000"/>
                <w:sz w:val="20"/>
                <w:szCs w:val="20"/>
              </w:rPr>
              <w:t xml:space="preserve">додатки, </w:t>
            </w:r>
            <w:r w:rsidRPr="0080448C">
              <w:rPr>
                <w:rFonts w:ascii="Times New Roman" w:hAnsi="Times New Roman" w:cs="Times New Roman"/>
                <w:color w:val="000000"/>
                <w:sz w:val="20"/>
                <w:szCs w:val="20"/>
              </w:rPr>
              <w:t>акти тощо), після підписання Сторонами стають невід'ємною частиною даного Договору.</w:t>
            </w:r>
          </w:p>
        </w:tc>
      </w:tr>
      <w:tr w:rsidR="001B657E" w:rsidRPr="0080448C" w14:paraId="64467327" w14:textId="77777777" w:rsidTr="00102DA1">
        <w:tc>
          <w:tcPr>
            <w:tcW w:w="9923" w:type="dxa"/>
            <w:gridSpan w:val="2"/>
          </w:tcPr>
          <w:p w14:paraId="09142119" w14:textId="77777777" w:rsidR="001B657E" w:rsidRPr="0080448C" w:rsidRDefault="001B657E" w:rsidP="001B657E">
            <w:pPr>
              <w:pStyle w:val="a4"/>
              <w:numPr>
                <w:ilvl w:val="1"/>
                <w:numId w:val="2"/>
              </w:numPr>
              <w:ind w:left="29" w:firstLine="0"/>
              <w:jc w:val="both"/>
              <w:rPr>
                <w:rFonts w:ascii="Times New Roman" w:hAnsi="Times New Roman" w:cs="Times New Roman"/>
                <w:sz w:val="20"/>
                <w:szCs w:val="20"/>
              </w:rPr>
            </w:pPr>
            <w:r w:rsidRPr="0080448C">
              <w:rPr>
                <w:rFonts w:ascii="Times New Roman" w:hAnsi="Times New Roman" w:cs="Times New Roman"/>
                <w:sz w:val="20"/>
                <w:szCs w:val="20"/>
              </w:rPr>
              <w:t>Після підписання Договору всі попередні домовлено</w:t>
            </w:r>
            <w:r w:rsidR="0034317A" w:rsidRPr="0080448C">
              <w:rPr>
                <w:rFonts w:ascii="Times New Roman" w:hAnsi="Times New Roman" w:cs="Times New Roman"/>
                <w:sz w:val="20"/>
                <w:szCs w:val="20"/>
              </w:rPr>
              <w:t>сті, переговори, листування та у</w:t>
            </w:r>
            <w:r w:rsidRPr="0080448C">
              <w:rPr>
                <w:rFonts w:ascii="Times New Roman" w:hAnsi="Times New Roman" w:cs="Times New Roman"/>
                <w:sz w:val="20"/>
                <w:szCs w:val="20"/>
              </w:rPr>
              <w:t>годи між Сторонами щодо предмету Договору, які суперечать умовам Договору, втрачають силу.</w:t>
            </w:r>
          </w:p>
        </w:tc>
      </w:tr>
      <w:tr w:rsidR="001B657E" w:rsidRPr="0080448C" w14:paraId="34432D07" w14:textId="77777777" w:rsidTr="00102DA1">
        <w:tc>
          <w:tcPr>
            <w:tcW w:w="9923" w:type="dxa"/>
            <w:gridSpan w:val="2"/>
          </w:tcPr>
          <w:p w14:paraId="7DBC8C69" w14:textId="77777777" w:rsidR="001B657E" w:rsidRPr="0080448C" w:rsidRDefault="001B657E" w:rsidP="00174256">
            <w:pPr>
              <w:pStyle w:val="a4"/>
              <w:numPr>
                <w:ilvl w:val="1"/>
                <w:numId w:val="2"/>
              </w:numPr>
              <w:jc w:val="both"/>
              <w:rPr>
                <w:rFonts w:ascii="Times New Roman" w:hAnsi="Times New Roman" w:cs="Times New Roman"/>
                <w:sz w:val="20"/>
                <w:szCs w:val="20"/>
              </w:rPr>
            </w:pPr>
            <w:r w:rsidRPr="0080448C">
              <w:rPr>
                <w:rFonts w:ascii="Times New Roman" w:hAnsi="Times New Roman" w:cs="Times New Roman"/>
                <w:sz w:val="20"/>
                <w:szCs w:val="20"/>
              </w:rPr>
              <w:t xml:space="preserve">Зміна форми власності, організаційно-правової форми або зміна у складі Засновників </w:t>
            </w:r>
            <w:r w:rsidR="00483554" w:rsidRPr="0080448C">
              <w:rPr>
                <w:rFonts w:ascii="Times New Roman" w:hAnsi="Times New Roman" w:cs="Times New Roman"/>
                <w:sz w:val="20"/>
                <w:szCs w:val="20"/>
              </w:rPr>
              <w:t>Замовника</w:t>
            </w:r>
            <w:r w:rsidRPr="0080448C">
              <w:rPr>
                <w:rFonts w:ascii="Times New Roman" w:hAnsi="Times New Roman" w:cs="Times New Roman"/>
                <w:sz w:val="20"/>
                <w:szCs w:val="20"/>
              </w:rPr>
              <w:t xml:space="preserve"> не є підставою для перегляду положень або припинення Договору.</w:t>
            </w:r>
          </w:p>
          <w:p w14:paraId="66AA43DC" w14:textId="7EE76BE8" w:rsidR="00174256" w:rsidRPr="0080448C" w:rsidRDefault="00D1553F" w:rsidP="00174256">
            <w:pPr>
              <w:pStyle w:val="a4"/>
              <w:numPr>
                <w:ilvl w:val="1"/>
                <w:numId w:val="2"/>
              </w:numPr>
              <w:spacing w:line="256" w:lineRule="auto"/>
              <w:jc w:val="both"/>
              <w:rPr>
                <w:rFonts w:ascii="Times New Roman" w:hAnsi="Times New Roman" w:cs="Times New Roman"/>
                <w:sz w:val="20"/>
                <w:szCs w:val="20"/>
              </w:rPr>
            </w:pPr>
            <w:r w:rsidRPr="0080448C">
              <w:rPr>
                <w:rFonts w:ascii="Times New Roman" w:hAnsi="Times New Roman" w:cs="Times New Roman"/>
                <w:sz w:val="20"/>
                <w:szCs w:val="20"/>
              </w:rPr>
              <w:t>Сторони зобов'язані письмово повідомляти одна одну про зміну своєї юридичної адреси, найменування юридичної особи, зміни форми власності, банківських, поштових та інших реквізитів, зазначених в цьому Договорі та/або у відповідній Додатковій угоді, протягом 5 (п’яти) робочих днів з дня виникнення відповідних змін у спосіб, який дає змогу фіксувати дату і час його вручення адресату.</w:t>
            </w:r>
          </w:p>
          <w:p w14:paraId="0F23A06A" w14:textId="7C88B1FC" w:rsidR="00174256" w:rsidRPr="0080448C" w:rsidRDefault="00174256" w:rsidP="00131281">
            <w:pPr>
              <w:pStyle w:val="a4"/>
              <w:numPr>
                <w:ilvl w:val="1"/>
                <w:numId w:val="2"/>
              </w:numPr>
              <w:suppressAutoHyphens/>
              <w:snapToGrid w:val="0"/>
              <w:spacing w:line="276" w:lineRule="auto"/>
              <w:jc w:val="both"/>
              <w:rPr>
                <w:rFonts w:ascii="Times New Roman" w:hAnsi="Times New Roman" w:cs="Times New Roman"/>
                <w:sz w:val="20"/>
                <w:szCs w:val="20"/>
              </w:rPr>
            </w:pPr>
            <w:r w:rsidRPr="0080448C">
              <w:rPr>
                <w:rFonts w:ascii="Times New Roman" w:hAnsi="Times New Roman" w:cs="Times New Roman"/>
                <w:color w:val="000000"/>
                <w:sz w:val="20"/>
                <w:szCs w:val="20"/>
              </w:rPr>
              <w:t xml:space="preserve">Сторони підтверджують та гарантують, що вони мають право, компетенцію та повноваження на укладення, підписання та виконання цього Договору </w:t>
            </w:r>
            <w:r w:rsidRPr="0080448C">
              <w:rPr>
                <w:rFonts w:ascii="Times New Roman" w:hAnsi="Times New Roman" w:cs="Times New Roman"/>
                <w:sz w:val="20"/>
                <w:szCs w:val="20"/>
              </w:rPr>
              <w:t>та ніяким чином не обмежені для укладення (підписання) цього Договору, прийняття передбачених цим Договором обов’язків та в разі порушення вказаних в цьому Договорі обов’язків та/або в разі будь-якого порушення вказаних в цьому пункті умов, несуть в повному обсязі відповідальність, передбачену цим Договором та діючим законодавством. Кожна із Сторін підписанням цього Договору підтверджує та гарантує що особа, яка підписала цей Договір від</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 xml:space="preserve">імені відповідної Сторони, наділена достатніми для цього повноваженнями, що не скасовані і не обмежені, всі внутрішні процедури, необхідні для реалізації цих повноважень, виконані в повному обсязі і належним чином. Кожна із Сторін підписанням цього Договору підтверджує та гарантує, що згідно установчих документів відповідної Сторони погодження, </w:t>
            </w:r>
            <w:r w:rsidRPr="0080448C">
              <w:rPr>
                <w:rFonts w:ascii="Times New Roman" w:hAnsi="Times New Roman" w:cs="Times New Roman"/>
                <w:color w:val="000000"/>
                <w:sz w:val="20"/>
                <w:szCs w:val="20"/>
              </w:rPr>
              <w:t xml:space="preserve">укладення, підписання даного Договору належить до виключної компетенції виконавчого органу відповідної Сторони, при цьому </w:t>
            </w:r>
            <w:r w:rsidRPr="0080448C">
              <w:rPr>
                <w:rFonts w:ascii="Times New Roman" w:hAnsi="Times New Roman" w:cs="Times New Roman"/>
                <w:sz w:val="20"/>
                <w:szCs w:val="20"/>
              </w:rPr>
              <w:t>установчі документи не містять положень, що передбачають необхідність попереднього погодження та/або подальшого схвалення укладення та підписання цього Договору</w:t>
            </w:r>
            <w:r w:rsidRPr="0080448C">
              <w:rPr>
                <w:rFonts w:ascii="Times New Roman" w:hAnsi="Times New Roman" w:cs="Times New Roman"/>
                <w:color w:val="000000"/>
                <w:sz w:val="20"/>
                <w:szCs w:val="20"/>
              </w:rPr>
              <w:t xml:space="preserve"> будь-якими особами або органами</w:t>
            </w:r>
            <w:r w:rsidRPr="0080448C">
              <w:rPr>
                <w:rFonts w:ascii="Times New Roman" w:hAnsi="Times New Roman" w:cs="Times New Roman"/>
                <w:sz w:val="20"/>
                <w:szCs w:val="20"/>
              </w:rPr>
              <w:t>. Крім цього кожна із Сторін підписанням цього Договору підтверджує та гарантує, що укладення цього Договору</w:t>
            </w:r>
            <w:r w:rsidRPr="0080448C">
              <w:rPr>
                <w:rFonts w:ascii="Times New Roman" w:hAnsi="Times New Roman" w:cs="Times New Roman"/>
                <w:color w:val="000000"/>
                <w:sz w:val="20"/>
                <w:szCs w:val="20"/>
              </w:rPr>
              <w:t xml:space="preserve"> </w:t>
            </w:r>
            <w:r w:rsidRPr="0080448C">
              <w:rPr>
                <w:rFonts w:ascii="Times New Roman" w:hAnsi="Times New Roman" w:cs="Times New Roman"/>
                <w:sz w:val="20"/>
                <w:szCs w:val="20"/>
              </w:rPr>
              <w:t xml:space="preserve">не потребує попереднього погодження та/або подальшого схвалення </w:t>
            </w:r>
            <w:r w:rsidRPr="0080448C">
              <w:rPr>
                <w:rFonts w:ascii="Times New Roman" w:hAnsi="Times New Roman" w:cs="Times New Roman"/>
                <w:color w:val="000000"/>
                <w:sz w:val="20"/>
                <w:szCs w:val="20"/>
              </w:rPr>
              <w:t>будь-якими особами або органами</w:t>
            </w:r>
            <w:r w:rsidRPr="0080448C">
              <w:rPr>
                <w:rFonts w:ascii="Times New Roman" w:hAnsi="Times New Roman" w:cs="Times New Roman"/>
                <w:sz w:val="20"/>
                <w:szCs w:val="20"/>
              </w:rPr>
              <w:t xml:space="preserve"> згідно вимог чинного законодавства України, зокрема кожна із Сторін підписанням цього Договору підтверджує та гарантує, що даний Договір не є для неї значним правочином та/або правочином із заінтересованістю згідно положень глави V Закону України «Про товариства з обмеженою та додатковою відповідальністю», в тому числі враховуючи вартість предмету цього Договору та вартість чистих активів відповідної Сторони на кінець кварталу, що передує даті укладення цього Договору. Враховуючи вищевказані підтвердження та гарантії кожна із Сторін підписанням цього Договору підтверджує та гарантує, що не посилатиметься у подальшому</w:t>
            </w:r>
            <w:r w:rsidRPr="0080448C">
              <w:rPr>
                <w:rFonts w:ascii="Times New Roman" w:hAnsi="Times New Roman" w:cs="Times New Roman"/>
                <w:color w:val="000000"/>
                <w:sz w:val="20"/>
                <w:szCs w:val="20"/>
              </w:rPr>
              <w:t xml:space="preserve"> після укладення цього Договору на відсутність </w:t>
            </w:r>
            <w:r w:rsidRPr="0080448C">
              <w:rPr>
                <w:rFonts w:ascii="Times New Roman" w:hAnsi="Times New Roman" w:cs="Times New Roman"/>
                <w:sz w:val="20"/>
                <w:szCs w:val="20"/>
              </w:rPr>
              <w:t>попереднього погодження та/або подальшого схвалення укладення та підписання цього Договору</w:t>
            </w:r>
            <w:r w:rsidRPr="0080448C">
              <w:rPr>
                <w:rFonts w:ascii="Times New Roman" w:hAnsi="Times New Roman" w:cs="Times New Roman"/>
                <w:color w:val="000000"/>
                <w:sz w:val="20"/>
                <w:szCs w:val="20"/>
              </w:rPr>
              <w:t xml:space="preserve"> будь-якими особами або органами</w:t>
            </w:r>
            <w:r w:rsidRPr="0080448C">
              <w:rPr>
                <w:rFonts w:ascii="Times New Roman" w:hAnsi="Times New Roman" w:cs="Times New Roman"/>
                <w:sz w:val="20"/>
                <w:szCs w:val="20"/>
              </w:rPr>
              <w:t xml:space="preserve"> </w:t>
            </w:r>
            <w:r w:rsidRPr="0080448C">
              <w:rPr>
                <w:rFonts w:ascii="Times New Roman" w:hAnsi="Times New Roman" w:cs="Times New Roman"/>
                <w:color w:val="000000"/>
                <w:sz w:val="20"/>
                <w:szCs w:val="20"/>
              </w:rPr>
              <w:t>як на підставу для визнання цього Договору неукладеним або недійсним, а також зобов’язується у разі виникнення необхідності забезпечити схвалення цього Договору, додатків та/або додаткових угод до цього Договору</w:t>
            </w:r>
            <w:r w:rsidRPr="0080448C">
              <w:rPr>
                <w:rFonts w:ascii="Times New Roman" w:hAnsi="Times New Roman" w:cs="Times New Roman"/>
                <w:sz w:val="20"/>
                <w:szCs w:val="20"/>
              </w:rPr>
              <w:t xml:space="preserve"> Загальними зборами учасників у відповідності до вимог</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ст. 46 Закону України «Про товариства з обмеженою та додатковою відповідальністю»</w:t>
            </w:r>
          </w:p>
          <w:p w14:paraId="4B08FC41" w14:textId="40EE7CCA" w:rsidR="004B523A" w:rsidRPr="0080448C" w:rsidRDefault="004B523A" w:rsidP="004B523A">
            <w:pPr>
              <w:pStyle w:val="a4"/>
              <w:numPr>
                <w:ilvl w:val="1"/>
                <w:numId w:val="2"/>
              </w:numPr>
              <w:suppressAutoHyphens/>
              <w:snapToGrid w:val="0"/>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 xml:space="preserve">Сторони домовились про можливість підписання цього Договору та Додатків до цього Договору та/або Додаткових угод тощо, оформлення змін до цього Договору, а також первинних документів (Заявок, Актів здачі-приймання наданих послуг, тощо), обмін документами, листування з питань Договору, інших документів, пов`язаних із виконанням Договору (далі - Електронний документ), в електронному вигляді з накладанням кваліфікованих електронних підписів (КЕП) уповноважених осіб Сторін. Сторонами погоджено використання КЕП у порядку і на умовах, передбачених чинним законодавством України. Обмін документами в електронній формі буде здійснюватися шляхом використання онлайн-сервісу електронного документообігу </w:t>
            </w:r>
            <w:r w:rsidR="002B0685" w:rsidRPr="0080448C">
              <w:rPr>
                <w:rFonts w:ascii="Times New Roman" w:hAnsi="Times New Roman" w:cs="Times New Roman"/>
                <w:sz w:val="20"/>
                <w:szCs w:val="20"/>
              </w:rPr>
              <w:t>«M.E.DOC IS»</w:t>
            </w:r>
            <w:r w:rsidRPr="0080448C">
              <w:rPr>
                <w:rFonts w:ascii="Times New Roman" w:hAnsi="Times New Roman" w:cs="Times New Roman"/>
                <w:sz w:val="20"/>
                <w:szCs w:val="20"/>
              </w:rPr>
              <w:t>. Сторони зобов’язуються контролювати надання доступу до системи від свого імені лише уповноваженим особам.</w:t>
            </w:r>
          </w:p>
          <w:p w14:paraId="32C219DD" w14:textId="4CA6E4A4" w:rsidR="004B523A" w:rsidRPr="0080448C" w:rsidRDefault="004B523A" w:rsidP="004B523A">
            <w:pPr>
              <w:pStyle w:val="a4"/>
              <w:numPr>
                <w:ilvl w:val="1"/>
                <w:numId w:val="2"/>
              </w:numPr>
              <w:suppressAutoHyphens/>
              <w:snapToGrid w:val="0"/>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 xml:space="preserve">Електронний документ набуває чинності у момент накладення всіх КЕП представників Сторін на такий документ. Датою первинного документа, складеного в електронній формі, вважається дата, що зазначена в </w:t>
            </w:r>
            <w:proofErr w:type="spellStart"/>
            <w:r w:rsidRPr="0080448C">
              <w:rPr>
                <w:rFonts w:ascii="Times New Roman" w:hAnsi="Times New Roman" w:cs="Times New Roman"/>
                <w:sz w:val="20"/>
                <w:szCs w:val="20"/>
              </w:rPr>
              <w:t>текстi</w:t>
            </w:r>
            <w:proofErr w:type="spellEnd"/>
            <w:r w:rsidRPr="0080448C">
              <w:rPr>
                <w:rFonts w:ascii="Times New Roman" w:hAnsi="Times New Roman" w:cs="Times New Roman"/>
                <w:sz w:val="20"/>
                <w:szCs w:val="20"/>
              </w:rPr>
              <w:t xml:space="preserve"> такого первинного документа як дата його складання. Ця умова застосовується, у тому числі, якщо фактична дата накладання КЕП підписантом будь-якої Сторони буде пізніше дати первинного електронного документа, зазначеної в тексті останнього.</w:t>
            </w:r>
          </w:p>
          <w:p w14:paraId="497CEB7D" w14:textId="77777777" w:rsidR="004B523A" w:rsidRPr="0080448C" w:rsidRDefault="004B523A" w:rsidP="004B523A">
            <w:pPr>
              <w:pStyle w:val="a4"/>
              <w:numPr>
                <w:ilvl w:val="1"/>
                <w:numId w:val="2"/>
              </w:numPr>
              <w:suppressAutoHyphens/>
              <w:snapToGrid w:val="0"/>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t xml:space="preserve">Сторони не несуть відповідальності внаслідок порушення порядку обміну електронними документами та їх не підписання/несвоєчасного підписання з використанням КЕП, що сталося з причин несправності будь-яких засобів телекомунікаційного зв’язку, відключення та перебоїв у мережах живлення, на що Сторони не могли об’єктивно впливати з метою усунення відповідних </w:t>
            </w:r>
            <w:proofErr w:type="spellStart"/>
            <w:r w:rsidRPr="0080448C">
              <w:rPr>
                <w:rFonts w:ascii="Times New Roman" w:hAnsi="Times New Roman" w:cs="Times New Roman"/>
                <w:sz w:val="20"/>
                <w:szCs w:val="20"/>
              </w:rPr>
              <w:t>несправностей</w:t>
            </w:r>
            <w:proofErr w:type="spellEnd"/>
            <w:r w:rsidRPr="0080448C">
              <w:rPr>
                <w:rFonts w:ascii="Times New Roman" w:hAnsi="Times New Roman" w:cs="Times New Roman"/>
                <w:sz w:val="20"/>
                <w:szCs w:val="20"/>
              </w:rPr>
              <w:t>, або у разі настання обставин непереборної сили (форс-мажору). Про неможливість, із зазначених вище підстав, оформити (підписати) Електронний документ, Сторона в день виявлення вищевказаних обставин повідомляє іншу Сторону. В такому випадку документ до Договору оформлюється у паперовому вигляді в порядку і строки, зазначені у Договорі.</w:t>
            </w:r>
          </w:p>
          <w:p w14:paraId="0080586F" w14:textId="7FB88FE9" w:rsidR="004B523A" w:rsidRPr="0080448C" w:rsidRDefault="004B523A" w:rsidP="004B523A">
            <w:pPr>
              <w:pStyle w:val="a4"/>
              <w:numPr>
                <w:ilvl w:val="1"/>
                <w:numId w:val="2"/>
              </w:numPr>
              <w:suppressAutoHyphens/>
              <w:snapToGrid w:val="0"/>
              <w:spacing w:line="276" w:lineRule="auto"/>
              <w:jc w:val="both"/>
              <w:rPr>
                <w:rFonts w:ascii="Times New Roman" w:hAnsi="Times New Roman" w:cs="Times New Roman"/>
                <w:sz w:val="20"/>
                <w:szCs w:val="20"/>
              </w:rPr>
            </w:pPr>
            <w:r w:rsidRPr="0080448C">
              <w:rPr>
                <w:rFonts w:ascii="Times New Roman" w:hAnsi="Times New Roman" w:cs="Times New Roman"/>
                <w:sz w:val="20"/>
                <w:szCs w:val="20"/>
              </w:rPr>
              <w:lastRenderedPageBreak/>
              <w:t>Сторони дійшли згоди, що скасування Електронного документа, підписаного Сторонами з використанням КЕП, здійснюється виключно в електронному вигляді шляхом надсилання запиту Стороною іншій Стороні на видалення Електронного документа з додаванням коментаря про причини видалення. Сторона, яка отримала запит на видалення, в свою чергу, робить погодження про видалення або відхилення з вказанням причини. У разі погодження на видалення, Сторона</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виправляє</w:t>
            </w:r>
            <w:r w:rsidR="00083413">
              <w:rPr>
                <w:rFonts w:ascii="Times New Roman" w:hAnsi="Times New Roman" w:cs="Times New Roman"/>
                <w:sz w:val="20"/>
                <w:szCs w:val="20"/>
              </w:rPr>
              <w:t xml:space="preserve"> </w:t>
            </w:r>
            <w:r w:rsidRPr="0080448C">
              <w:rPr>
                <w:rFonts w:ascii="Times New Roman" w:hAnsi="Times New Roman" w:cs="Times New Roman"/>
                <w:sz w:val="20"/>
                <w:szCs w:val="20"/>
              </w:rPr>
              <w:t>Електронний документ відповідно до коментарів та надсилає повторно на підписання іншій Стороні.</w:t>
            </w:r>
          </w:p>
          <w:p w14:paraId="0FA7B8BF" w14:textId="77777777" w:rsidR="00174256" w:rsidRPr="0080448C" w:rsidRDefault="00174256" w:rsidP="00E65A9F">
            <w:pPr>
              <w:pStyle w:val="a4"/>
              <w:spacing w:line="256" w:lineRule="auto"/>
              <w:jc w:val="both"/>
              <w:rPr>
                <w:rFonts w:ascii="Times New Roman" w:hAnsi="Times New Roman" w:cs="Times New Roman"/>
                <w:sz w:val="20"/>
                <w:szCs w:val="20"/>
              </w:rPr>
            </w:pPr>
          </w:p>
          <w:p w14:paraId="17E12B34" w14:textId="77777777" w:rsidR="00D1553F" w:rsidRPr="0080448C" w:rsidRDefault="00D1553F" w:rsidP="00A4389C">
            <w:pPr>
              <w:pBdr>
                <w:top w:val="nil"/>
                <w:left w:val="nil"/>
                <w:bottom w:val="nil"/>
                <w:right w:val="nil"/>
                <w:between w:val="nil"/>
              </w:pBdr>
              <w:ind w:left="360"/>
              <w:jc w:val="both"/>
              <w:rPr>
                <w:rFonts w:ascii="Times New Roman" w:hAnsi="Times New Roman" w:cs="Times New Roman"/>
                <w:sz w:val="20"/>
                <w:szCs w:val="20"/>
              </w:rPr>
            </w:pPr>
          </w:p>
        </w:tc>
      </w:tr>
      <w:tr w:rsidR="001B657E" w:rsidRPr="0080448C" w14:paraId="5FFFEE8F" w14:textId="77777777" w:rsidTr="00102DA1">
        <w:tc>
          <w:tcPr>
            <w:tcW w:w="9923" w:type="dxa"/>
            <w:gridSpan w:val="2"/>
          </w:tcPr>
          <w:p w14:paraId="00E098AC" w14:textId="77777777" w:rsidR="001B657E" w:rsidRPr="0080448C" w:rsidRDefault="00D84A4D" w:rsidP="003E501B">
            <w:pPr>
              <w:pStyle w:val="a4"/>
              <w:numPr>
                <w:ilvl w:val="0"/>
                <w:numId w:val="2"/>
              </w:numPr>
              <w:ind w:left="363" w:firstLine="0"/>
              <w:rPr>
                <w:rFonts w:ascii="Times New Roman" w:hAnsi="Times New Roman" w:cs="Times New Roman"/>
                <w:sz w:val="20"/>
                <w:szCs w:val="20"/>
              </w:rPr>
            </w:pPr>
            <w:r w:rsidRPr="0080448C">
              <w:rPr>
                <w:rFonts w:ascii="Times New Roman" w:hAnsi="Times New Roman" w:cs="Times New Roman"/>
                <w:b/>
                <w:sz w:val="20"/>
                <w:szCs w:val="20"/>
              </w:rPr>
              <w:lastRenderedPageBreak/>
              <w:t>Реквізити та адреси Сторін</w:t>
            </w:r>
          </w:p>
          <w:p w14:paraId="1835B8D1" w14:textId="495C9C2F" w:rsidR="008B5FE1" w:rsidRPr="0080448C" w:rsidRDefault="008B5FE1" w:rsidP="008B5FE1">
            <w:pPr>
              <w:ind w:left="363"/>
              <w:rPr>
                <w:rFonts w:ascii="Times New Roman" w:hAnsi="Times New Roman" w:cs="Times New Roman"/>
                <w:sz w:val="20"/>
                <w:szCs w:val="20"/>
              </w:rPr>
            </w:pPr>
          </w:p>
        </w:tc>
      </w:tr>
      <w:tr w:rsidR="004B523A" w:rsidRPr="0080448C" w14:paraId="38603834" w14:textId="77777777" w:rsidTr="00102DA1">
        <w:tc>
          <w:tcPr>
            <w:tcW w:w="4678" w:type="dxa"/>
          </w:tcPr>
          <w:p w14:paraId="220B330F" w14:textId="77777777" w:rsidR="004B523A" w:rsidRPr="0080448C" w:rsidRDefault="004B523A" w:rsidP="00CB2ABD">
            <w:pPr>
              <w:rPr>
                <w:rFonts w:ascii="Times New Roman" w:hAnsi="Times New Roman" w:cs="Times New Roman"/>
                <w:sz w:val="20"/>
                <w:szCs w:val="20"/>
              </w:rPr>
            </w:pPr>
            <w:r w:rsidRPr="0080448C">
              <w:rPr>
                <w:rFonts w:ascii="Times New Roman" w:hAnsi="Times New Roman" w:cs="Times New Roman"/>
                <w:b/>
                <w:sz w:val="20"/>
                <w:szCs w:val="20"/>
              </w:rPr>
              <w:t>Виконавець:</w:t>
            </w:r>
          </w:p>
        </w:tc>
        <w:tc>
          <w:tcPr>
            <w:tcW w:w="5245" w:type="dxa"/>
          </w:tcPr>
          <w:p w14:paraId="22B29739" w14:textId="77777777" w:rsidR="004B523A" w:rsidRPr="0080448C" w:rsidRDefault="004B523A" w:rsidP="00CB2ABD">
            <w:pPr>
              <w:rPr>
                <w:rFonts w:ascii="Times New Roman" w:hAnsi="Times New Roman" w:cs="Times New Roman"/>
                <w:sz w:val="20"/>
                <w:szCs w:val="20"/>
              </w:rPr>
            </w:pPr>
            <w:r w:rsidRPr="0080448C">
              <w:rPr>
                <w:rFonts w:ascii="Times New Roman" w:hAnsi="Times New Roman" w:cs="Times New Roman"/>
                <w:b/>
                <w:sz w:val="20"/>
                <w:szCs w:val="20"/>
              </w:rPr>
              <w:t>Замовник:</w:t>
            </w:r>
          </w:p>
        </w:tc>
      </w:tr>
      <w:tr w:rsidR="004B523A" w:rsidRPr="0080448C" w14:paraId="4EE12576" w14:textId="77777777" w:rsidTr="00102DA1">
        <w:tc>
          <w:tcPr>
            <w:tcW w:w="4678" w:type="dxa"/>
          </w:tcPr>
          <w:p w14:paraId="5E58FC34" w14:textId="2EAAF0D6" w:rsidR="004B523A" w:rsidRPr="0080448C" w:rsidRDefault="004B523A" w:rsidP="00CB2ABD">
            <w:pPr>
              <w:rPr>
                <w:rFonts w:ascii="Times New Roman" w:hAnsi="Times New Roman" w:cs="Times New Roman"/>
                <w:sz w:val="20"/>
                <w:szCs w:val="20"/>
              </w:rPr>
            </w:pPr>
          </w:p>
        </w:tc>
        <w:tc>
          <w:tcPr>
            <w:tcW w:w="5245" w:type="dxa"/>
          </w:tcPr>
          <w:p w14:paraId="16D04483" w14:textId="77777777" w:rsidR="004B523A" w:rsidRPr="0080448C" w:rsidRDefault="004B523A" w:rsidP="00CB2ABD">
            <w:pPr>
              <w:rPr>
                <w:rFonts w:ascii="Times New Roman" w:hAnsi="Times New Roman" w:cs="Times New Roman"/>
                <w:sz w:val="20"/>
                <w:szCs w:val="20"/>
              </w:rPr>
            </w:pPr>
            <w:r w:rsidRPr="0080448C">
              <w:rPr>
                <w:rFonts w:ascii="Times New Roman" w:hAnsi="Times New Roman" w:cs="Times New Roman"/>
                <w:b/>
                <w:color w:val="000000"/>
                <w:sz w:val="20"/>
                <w:szCs w:val="20"/>
              </w:rPr>
              <w:t>ТОВ «ФТД-РІТЕЙЛ»</w:t>
            </w:r>
          </w:p>
        </w:tc>
      </w:tr>
      <w:tr w:rsidR="004B523A" w:rsidRPr="0080448C" w14:paraId="56A56DC8" w14:textId="77777777" w:rsidTr="00102DA1">
        <w:tc>
          <w:tcPr>
            <w:tcW w:w="4678" w:type="dxa"/>
          </w:tcPr>
          <w:p w14:paraId="2E6711D6" w14:textId="6EE5FC7C" w:rsidR="004B523A" w:rsidRPr="0080448C" w:rsidRDefault="004B523A" w:rsidP="00CB2ABD">
            <w:pPr>
              <w:rPr>
                <w:rFonts w:ascii="Times New Roman" w:hAnsi="Times New Roman" w:cs="Times New Roman"/>
                <w:b/>
                <w:color w:val="000000"/>
                <w:sz w:val="20"/>
                <w:szCs w:val="20"/>
              </w:rPr>
            </w:pPr>
          </w:p>
        </w:tc>
        <w:tc>
          <w:tcPr>
            <w:tcW w:w="5245" w:type="dxa"/>
          </w:tcPr>
          <w:p w14:paraId="4323FCC8" w14:textId="52064894" w:rsidR="004B523A" w:rsidRPr="002339F5" w:rsidRDefault="004B523A" w:rsidP="00CB2ABD">
            <w:pPr>
              <w:rPr>
                <w:rFonts w:ascii="Times New Roman" w:hAnsi="Times New Roman" w:cs="Times New Roman"/>
                <w:b/>
                <w:color w:val="000000"/>
                <w:sz w:val="24"/>
                <w:szCs w:val="24"/>
                <w:highlight w:val="yellow"/>
              </w:rPr>
            </w:pPr>
            <w:r w:rsidRPr="002339F5">
              <w:rPr>
                <w:rFonts w:ascii="Times New Roman" w:hAnsi="Times New Roman" w:cs="Times New Roman"/>
                <w:sz w:val="24"/>
                <w:szCs w:val="24"/>
              </w:rPr>
              <w:t>Місцезнаходження: 04119, м. Київ,</w:t>
            </w:r>
            <w:r w:rsidR="00083413">
              <w:rPr>
                <w:rFonts w:ascii="Times New Roman" w:hAnsi="Times New Roman" w:cs="Times New Roman"/>
                <w:sz w:val="24"/>
                <w:szCs w:val="24"/>
              </w:rPr>
              <w:t xml:space="preserve"> </w:t>
            </w:r>
            <w:r w:rsidRPr="002339F5">
              <w:rPr>
                <w:rFonts w:ascii="Times New Roman" w:hAnsi="Times New Roman" w:cs="Times New Roman"/>
                <w:sz w:val="24"/>
                <w:szCs w:val="24"/>
              </w:rPr>
              <w:t xml:space="preserve">вул. </w:t>
            </w:r>
            <w:proofErr w:type="spellStart"/>
            <w:r w:rsidRPr="002339F5">
              <w:rPr>
                <w:rFonts w:ascii="Times New Roman" w:hAnsi="Times New Roman" w:cs="Times New Roman"/>
                <w:sz w:val="24"/>
                <w:szCs w:val="24"/>
              </w:rPr>
              <w:t>Дорогожицька</w:t>
            </w:r>
            <w:proofErr w:type="spellEnd"/>
            <w:r w:rsidRPr="002339F5">
              <w:rPr>
                <w:rFonts w:ascii="Times New Roman" w:hAnsi="Times New Roman" w:cs="Times New Roman"/>
                <w:sz w:val="24"/>
                <w:szCs w:val="24"/>
              </w:rPr>
              <w:t>, буд. 1</w:t>
            </w:r>
          </w:p>
        </w:tc>
      </w:tr>
      <w:tr w:rsidR="002339F5" w:rsidRPr="0080448C" w14:paraId="30B83572" w14:textId="77777777" w:rsidTr="00102DA1">
        <w:tc>
          <w:tcPr>
            <w:tcW w:w="4678" w:type="dxa"/>
          </w:tcPr>
          <w:p w14:paraId="2371656E" w14:textId="08140A7A" w:rsidR="002339F5" w:rsidRPr="0080448C" w:rsidRDefault="002339F5" w:rsidP="002339F5">
            <w:pPr>
              <w:rPr>
                <w:rFonts w:ascii="Times New Roman" w:hAnsi="Times New Roman" w:cs="Times New Roman"/>
                <w:sz w:val="20"/>
                <w:szCs w:val="20"/>
              </w:rPr>
            </w:pPr>
          </w:p>
        </w:tc>
        <w:tc>
          <w:tcPr>
            <w:tcW w:w="5245" w:type="dxa"/>
          </w:tcPr>
          <w:p w14:paraId="504CE349" w14:textId="57FB5F51" w:rsidR="002339F5" w:rsidRPr="002339F5" w:rsidRDefault="002339F5" w:rsidP="002339F5">
            <w:pPr>
              <w:rPr>
                <w:rFonts w:ascii="Times New Roman" w:hAnsi="Times New Roman" w:cs="Times New Roman"/>
                <w:sz w:val="24"/>
                <w:szCs w:val="24"/>
                <w:highlight w:val="yellow"/>
              </w:rPr>
            </w:pPr>
            <w:r w:rsidRPr="002339F5">
              <w:rPr>
                <w:rFonts w:ascii="Times New Roman" w:hAnsi="Times New Roman" w:cs="Times New Roman"/>
                <w:sz w:val="24"/>
                <w:szCs w:val="24"/>
              </w:rPr>
              <w:t>п/р UA473808050000000026002706946</w:t>
            </w:r>
          </w:p>
        </w:tc>
      </w:tr>
      <w:tr w:rsidR="002339F5" w:rsidRPr="0080448C" w14:paraId="5F449228" w14:textId="77777777" w:rsidTr="00102DA1">
        <w:tc>
          <w:tcPr>
            <w:tcW w:w="4678" w:type="dxa"/>
          </w:tcPr>
          <w:p w14:paraId="25E72CA9" w14:textId="03E28D51" w:rsidR="002339F5" w:rsidRPr="0080448C" w:rsidRDefault="002339F5" w:rsidP="002339F5">
            <w:pPr>
              <w:rPr>
                <w:rFonts w:ascii="Times New Roman" w:hAnsi="Times New Roman" w:cs="Times New Roman"/>
                <w:sz w:val="20"/>
                <w:szCs w:val="20"/>
              </w:rPr>
            </w:pPr>
          </w:p>
        </w:tc>
        <w:tc>
          <w:tcPr>
            <w:tcW w:w="5245" w:type="dxa"/>
          </w:tcPr>
          <w:p w14:paraId="30A9057E" w14:textId="33DD5B01" w:rsidR="002339F5" w:rsidRPr="002339F5" w:rsidRDefault="002339F5" w:rsidP="002339F5">
            <w:pPr>
              <w:rPr>
                <w:rFonts w:ascii="Times New Roman" w:hAnsi="Times New Roman" w:cs="Times New Roman"/>
                <w:sz w:val="24"/>
                <w:szCs w:val="24"/>
                <w:highlight w:val="yellow"/>
              </w:rPr>
            </w:pPr>
            <w:r w:rsidRPr="002339F5">
              <w:rPr>
                <w:rFonts w:ascii="Times New Roman" w:hAnsi="Times New Roman" w:cs="Times New Roman"/>
                <w:sz w:val="24"/>
                <w:szCs w:val="24"/>
              </w:rPr>
              <w:t>Код ЄДРПОУ 43890029</w:t>
            </w:r>
          </w:p>
        </w:tc>
      </w:tr>
      <w:tr w:rsidR="002339F5" w:rsidRPr="0080448C" w14:paraId="75D4D1AB" w14:textId="77777777" w:rsidTr="00102DA1">
        <w:tc>
          <w:tcPr>
            <w:tcW w:w="4678" w:type="dxa"/>
          </w:tcPr>
          <w:p w14:paraId="64A7EB23" w14:textId="2554093C" w:rsidR="002339F5" w:rsidRPr="0080448C" w:rsidRDefault="002339F5" w:rsidP="002339F5">
            <w:pPr>
              <w:rPr>
                <w:rFonts w:ascii="Times New Roman" w:hAnsi="Times New Roman" w:cs="Times New Roman"/>
                <w:sz w:val="20"/>
                <w:szCs w:val="20"/>
              </w:rPr>
            </w:pPr>
          </w:p>
        </w:tc>
        <w:tc>
          <w:tcPr>
            <w:tcW w:w="5245" w:type="dxa"/>
          </w:tcPr>
          <w:p w14:paraId="18F4790E" w14:textId="6AA24EA0" w:rsidR="002339F5" w:rsidRPr="002339F5" w:rsidRDefault="002339F5" w:rsidP="002339F5">
            <w:pPr>
              <w:rPr>
                <w:rFonts w:ascii="Times New Roman" w:hAnsi="Times New Roman" w:cs="Times New Roman"/>
                <w:sz w:val="24"/>
                <w:szCs w:val="24"/>
                <w:highlight w:val="yellow"/>
              </w:rPr>
            </w:pPr>
            <w:proofErr w:type="spellStart"/>
            <w:r w:rsidRPr="002339F5">
              <w:rPr>
                <w:rFonts w:ascii="Times New Roman" w:hAnsi="Times New Roman" w:cs="Times New Roman"/>
                <w:sz w:val="24"/>
                <w:szCs w:val="24"/>
              </w:rPr>
              <w:t>Інд.податковий</w:t>
            </w:r>
            <w:proofErr w:type="spellEnd"/>
            <w:r w:rsidRPr="002339F5">
              <w:rPr>
                <w:rFonts w:ascii="Times New Roman" w:hAnsi="Times New Roman" w:cs="Times New Roman"/>
                <w:sz w:val="24"/>
                <w:szCs w:val="24"/>
              </w:rPr>
              <w:t xml:space="preserve"> номер</w:t>
            </w:r>
            <w:r w:rsidR="00083413">
              <w:rPr>
                <w:rFonts w:ascii="Times New Roman" w:hAnsi="Times New Roman" w:cs="Times New Roman"/>
                <w:sz w:val="24"/>
                <w:szCs w:val="24"/>
              </w:rPr>
              <w:t xml:space="preserve"> </w:t>
            </w:r>
            <w:r w:rsidRPr="002339F5">
              <w:rPr>
                <w:rFonts w:ascii="Times New Roman" w:hAnsi="Times New Roman" w:cs="Times New Roman"/>
                <w:sz w:val="24"/>
                <w:szCs w:val="24"/>
              </w:rPr>
              <w:t>438900226592</w:t>
            </w:r>
          </w:p>
        </w:tc>
      </w:tr>
      <w:tr w:rsidR="002339F5" w:rsidRPr="0080448C" w14:paraId="6957BEE1" w14:textId="77777777" w:rsidTr="00102DA1">
        <w:tc>
          <w:tcPr>
            <w:tcW w:w="4678" w:type="dxa"/>
          </w:tcPr>
          <w:p w14:paraId="007C872F" w14:textId="23F30E1A" w:rsidR="002339F5" w:rsidRPr="0080448C" w:rsidRDefault="002339F5" w:rsidP="002339F5">
            <w:pPr>
              <w:rPr>
                <w:rFonts w:ascii="Times New Roman" w:hAnsi="Times New Roman" w:cs="Times New Roman"/>
                <w:sz w:val="20"/>
                <w:szCs w:val="20"/>
              </w:rPr>
            </w:pPr>
          </w:p>
        </w:tc>
        <w:tc>
          <w:tcPr>
            <w:tcW w:w="5245" w:type="dxa"/>
          </w:tcPr>
          <w:p w14:paraId="445AC581" w14:textId="043589A1" w:rsidR="002339F5" w:rsidRPr="002339F5" w:rsidRDefault="002339F5" w:rsidP="002339F5">
            <w:pPr>
              <w:rPr>
                <w:rFonts w:ascii="Times New Roman" w:hAnsi="Times New Roman" w:cs="Times New Roman"/>
                <w:sz w:val="24"/>
                <w:szCs w:val="24"/>
                <w:highlight w:val="yellow"/>
              </w:rPr>
            </w:pPr>
            <w:proofErr w:type="spellStart"/>
            <w:r w:rsidRPr="002339F5">
              <w:rPr>
                <w:rFonts w:ascii="Times New Roman" w:hAnsi="Times New Roman" w:cs="Times New Roman"/>
                <w:sz w:val="24"/>
                <w:szCs w:val="24"/>
              </w:rPr>
              <w:t>Тел</w:t>
            </w:r>
            <w:proofErr w:type="spellEnd"/>
            <w:r w:rsidRPr="002339F5">
              <w:rPr>
                <w:rFonts w:ascii="Times New Roman" w:hAnsi="Times New Roman" w:cs="Times New Roman"/>
                <w:sz w:val="24"/>
                <w:szCs w:val="24"/>
              </w:rPr>
              <w:t>./факс 044-495-21-47</w:t>
            </w:r>
          </w:p>
        </w:tc>
      </w:tr>
      <w:tr w:rsidR="002339F5" w:rsidRPr="0080448C" w14:paraId="27D27129" w14:textId="77777777" w:rsidTr="00102DA1">
        <w:trPr>
          <w:trHeight w:val="80"/>
        </w:trPr>
        <w:tc>
          <w:tcPr>
            <w:tcW w:w="4678" w:type="dxa"/>
          </w:tcPr>
          <w:p w14:paraId="66429AF2" w14:textId="3E70C3FA" w:rsidR="002339F5" w:rsidRPr="0080448C" w:rsidRDefault="002339F5" w:rsidP="002339F5">
            <w:pPr>
              <w:rPr>
                <w:rFonts w:ascii="Times New Roman" w:hAnsi="Times New Roman" w:cs="Times New Roman"/>
                <w:sz w:val="20"/>
                <w:szCs w:val="20"/>
              </w:rPr>
            </w:pPr>
          </w:p>
        </w:tc>
        <w:tc>
          <w:tcPr>
            <w:tcW w:w="5245" w:type="dxa"/>
          </w:tcPr>
          <w:p w14:paraId="243F349F" w14:textId="208B4414" w:rsidR="002339F5" w:rsidRPr="0080448C" w:rsidRDefault="002339F5" w:rsidP="002339F5">
            <w:pPr>
              <w:rPr>
                <w:rFonts w:ascii="Times New Roman" w:hAnsi="Times New Roman" w:cs="Times New Roman"/>
                <w:sz w:val="20"/>
                <w:szCs w:val="20"/>
                <w:highlight w:val="yellow"/>
              </w:rPr>
            </w:pPr>
          </w:p>
        </w:tc>
      </w:tr>
      <w:tr w:rsidR="002339F5" w:rsidRPr="0080448C" w14:paraId="44E4BBCF" w14:textId="77777777" w:rsidTr="00102DA1">
        <w:tc>
          <w:tcPr>
            <w:tcW w:w="4678" w:type="dxa"/>
          </w:tcPr>
          <w:p w14:paraId="4F4BEA9D" w14:textId="071B2112" w:rsidR="002339F5" w:rsidRPr="0080448C" w:rsidRDefault="002339F5" w:rsidP="002339F5">
            <w:pPr>
              <w:rPr>
                <w:rFonts w:ascii="Times New Roman" w:hAnsi="Times New Roman" w:cs="Times New Roman"/>
                <w:sz w:val="20"/>
                <w:szCs w:val="20"/>
              </w:rPr>
            </w:pPr>
          </w:p>
        </w:tc>
        <w:tc>
          <w:tcPr>
            <w:tcW w:w="5245" w:type="dxa"/>
          </w:tcPr>
          <w:p w14:paraId="2E747622" w14:textId="19BF8444" w:rsidR="002339F5" w:rsidRPr="0080448C" w:rsidRDefault="002339F5" w:rsidP="002339F5">
            <w:pPr>
              <w:rPr>
                <w:rFonts w:ascii="Times New Roman" w:hAnsi="Times New Roman" w:cs="Times New Roman"/>
                <w:sz w:val="20"/>
                <w:szCs w:val="20"/>
                <w:highlight w:val="yellow"/>
              </w:rPr>
            </w:pPr>
          </w:p>
        </w:tc>
      </w:tr>
      <w:tr w:rsidR="004B523A" w:rsidRPr="0080448C" w14:paraId="54995D67" w14:textId="77777777" w:rsidTr="00102DA1">
        <w:tc>
          <w:tcPr>
            <w:tcW w:w="4678" w:type="dxa"/>
          </w:tcPr>
          <w:p w14:paraId="1605DCA7" w14:textId="77777777" w:rsidR="004B523A" w:rsidRPr="0080448C" w:rsidRDefault="004B523A" w:rsidP="00CB2ABD">
            <w:pPr>
              <w:rPr>
                <w:rFonts w:ascii="Times New Roman" w:hAnsi="Times New Roman" w:cs="Times New Roman"/>
                <w:sz w:val="20"/>
                <w:szCs w:val="20"/>
              </w:rPr>
            </w:pPr>
          </w:p>
        </w:tc>
        <w:tc>
          <w:tcPr>
            <w:tcW w:w="5245" w:type="dxa"/>
          </w:tcPr>
          <w:p w14:paraId="79EEAE15" w14:textId="77777777" w:rsidR="004B523A" w:rsidRPr="0080448C" w:rsidRDefault="004B523A" w:rsidP="00CB2ABD">
            <w:pPr>
              <w:rPr>
                <w:rFonts w:ascii="Times New Roman" w:hAnsi="Times New Roman" w:cs="Times New Roman"/>
                <w:sz w:val="20"/>
                <w:szCs w:val="20"/>
                <w:highlight w:val="yellow"/>
              </w:rPr>
            </w:pPr>
          </w:p>
        </w:tc>
      </w:tr>
      <w:tr w:rsidR="004B523A" w:rsidRPr="0080448C" w14:paraId="3EBC0305" w14:textId="77777777" w:rsidTr="00102DA1">
        <w:tc>
          <w:tcPr>
            <w:tcW w:w="4678" w:type="dxa"/>
          </w:tcPr>
          <w:p w14:paraId="1AA12956" w14:textId="77777777" w:rsidR="004B523A" w:rsidRPr="0080448C" w:rsidRDefault="004B523A" w:rsidP="00CB2ABD">
            <w:pPr>
              <w:rPr>
                <w:rFonts w:ascii="Times New Roman" w:hAnsi="Times New Roman" w:cs="Times New Roman"/>
                <w:sz w:val="20"/>
                <w:szCs w:val="20"/>
              </w:rPr>
            </w:pPr>
            <w:r w:rsidRPr="0080448C">
              <w:rPr>
                <w:rFonts w:ascii="Times New Roman" w:hAnsi="Times New Roman" w:cs="Times New Roman"/>
                <w:b/>
                <w:sz w:val="20"/>
                <w:szCs w:val="20"/>
              </w:rPr>
              <w:t>Директор</w:t>
            </w:r>
          </w:p>
        </w:tc>
        <w:tc>
          <w:tcPr>
            <w:tcW w:w="5245" w:type="dxa"/>
          </w:tcPr>
          <w:p w14:paraId="33BB97D1" w14:textId="77777777" w:rsidR="004B523A" w:rsidRPr="0080448C" w:rsidRDefault="004B523A" w:rsidP="00CB2ABD">
            <w:pPr>
              <w:rPr>
                <w:rFonts w:ascii="Times New Roman" w:hAnsi="Times New Roman" w:cs="Times New Roman"/>
                <w:sz w:val="20"/>
                <w:szCs w:val="20"/>
                <w:highlight w:val="yellow"/>
              </w:rPr>
            </w:pPr>
            <w:r w:rsidRPr="0080448C">
              <w:rPr>
                <w:rFonts w:ascii="Times New Roman" w:hAnsi="Times New Roman" w:cs="Times New Roman"/>
                <w:b/>
                <w:sz w:val="20"/>
                <w:szCs w:val="20"/>
              </w:rPr>
              <w:t>Директор</w:t>
            </w:r>
          </w:p>
        </w:tc>
      </w:tr>
      <w:tr w:rsidR="004B523A" w:rsidRPr="0080448C" w14:paraId="13C6D34B" w14:textId="77777777" w:rsidTr="00102DA1">
        <w:tc>
          <w:tcPr>
            <w:tcW w:w="4678" w:type="dxa"/>
          </w:tcPr>
          <w:p w14:paraId="4DCCA557" w14:textId="77777777" w:rsidR="004B523A" w:rsidRPr="0080448C" w:rsidRDefault="004B523A" w:rsidP="00CB2ABD">
            <w:pPr>
              <w:rPr>
                <w:rFonts w:ascii="Times New Roman" w:hAnsi="Times New Roman" w:cs="Times New Roman"/>
                <w:b/>
                <w:sz w:val="20"/>
                <w:szCs w:val="20"/>
              </w:rPr>
            </w:pPr>
          </w:p>
        </w:tc>
        <w:tc>
          <w:tcPr>
            <w:tcW w:w="5245" w:type="dxa"/>
          </w:tcPr>
          <w:p w14:paraId="3EEFE23B" w14:textId="77777777" w:rsidR="004B523A" w:rsidRPr="0080448C" w:rsidRDefault="004B523A" w:rsidP="00CB2ABD">
            <w:pPr>
              <w:rPr>
                <w:rFonts w:ascii="Times New Roman" w:hAnsi="Times New Roman" w:cs="Times New Roman"/>
                <w:b/>
                <w:sz w:val="20"/>
                <w:szCs w:val="20"/>
                <w:highlight w:val="yellow"/>
              </w:rPr>
            </w:pPr>
          </w:p>
        </w:tc>
      </w:tr>
      <w:tr w:rsidR="004B523A" w:rsidRPr="0080448C" w14:paraId="3B7569AA" w14:textId="77777777" w:rsidTr="00102DA1">
        <w:tc>
          <w:tcPr>
            <w:tcW w:w="4678" w:type="dxa"/>
          </w:tcPr>
          <w:p w14:paraId="4DA4A043" w14:textId="77777777" w:rsidR="004B523A" w:rsidRPr="0080448C" w:rsidRDefault="004B523A" w:rsidP="00CB2ABD">
            <w:pPr>
              <w:rPr>
                <w:rFonts w:ascii="Times New Roman" w:hAnsi="Times New Roman" w:cs="Times New Roman"/>
                <w:b/>
                <w:sz w:val="20"/>
                <w:szCs w:val="20"/>
              </w:rPr>
            </w:pPr>
          </w:p>
        </w:tc>
        <w:tc>
          <w:tcPr>
            <w:tcW w:w="5245" w:type="dxa"/>
          </w:tcPr>
          <w:p w14:paraId="3FA51723" w14:textId="77777777" w:rsidR="004B523A" w:rsidRPr="0080448C" w:rsidRDefault="004B523A" w:rsidP="00CB2ABD">
            <w:pPr>
              <w:rPr>
                <w:rFonts w:ascii="Times New Roman" w:hAnsi="Times New Roman" w:cs="Times New Roman"/>
                <w:b/>
                <w:sz w:val="20"/>
                <w:szCs w:val="20"/>
                <w:highlight w:val="yellow"/>
              </w:rPr>
            </w:pPr>
          </w:p>
        </w:tc>
      </w:tr>
      <w:tr w:rsidR="004B523A" w:rsidRPr="0080448C" w14:paraId="7470129B" w14:textId="77777777" w:rsidTr="00102DA1">
        <w:tc>
          <w:tcPr>
            <w:tcW w:w="4678" w:type="dxa"/>
          </w:tcPr>
          <w:p w14:paraId="22637155" w14:textId="0DEB3669" w:rsidR="004B523A" w:rsidRPr="0080448C" w:rsidRDefault="004B523A" w:rsidP="00CB2ABD">
            <w:pPr>
              <w:rPr>
                <w:rFonts w:ascii="Times New Roman" w:hAnsi="Times New Roman" w:cs="Times New Roman"/>
                <w:b/>
                <w:sz w:val="20"/>
                <w:szCs w:val="20"/>
              </w:rPr>
            </w:pPr>
            <w:r w:rsidRPr="0080448C">
              <w:rPr>
                <w:rFonts w:ascii="Times New Roman" w:hAnsi="Times New Roman" w:cs="Times New Roman"/>
                <w:sz w:val="20"/>
                <w:szCs w:val="20"/>
              </w:rPr>
              <w:t xml:space="preserve"> </w:t>
            </w:r>
            <w:r w:rsidRPr="0080448C">
              <w:rPr>
                <w:rFonts w:ascii="Times New Roman" w:hAnsi="Times New Roman" w:cs="Times New Roman"/>
                <w:b/>
                <w:sz w:val="20"/>
                <w:szCs w:val="20"/>
              </w:rPr>
              <w:t>__________________ /</w:t>
            </w:r>
            <w:r w:rsidR="005B1B22">
              <w:rPr>
                <w:rFonts w:ascii="Times New Roman" w:hAnsi="Times New Roman" w:cs="Times New Roman"/>
                <w:b/>
                <w:sz w:val="20"/>
                <w:szCs w:val="20"/>
              </w:rPr>
              <w:t>____________________/</w:t>
            </w:r>
          </w:p>
        </w:tc>
        <w:tc>
          <w:tcPr>
            <w:tcW w:w="5245" w:type="dxa"/>
          </w:tcPr>
          <w:p w14:paraId="5BFF83CC" w14:textId="5937C122" w:rsidR="004B523A" w:rsidRPr="0080448C" w:rsidRDefault="004B523A" w:rsidP="00CB2ABD">
            <w:pPr>
              <w:rPr>
                <w:rFonts w:ascii="Times New Roman" w:hAnsi="Times New Roman" w:cs="Times New Roman"/>
                <w:b/>
                <w:sz w:val="20"/>
                <w:szCs w:val="20"/>
                <w:highlight w:val="yellow"/>
              </w:rPr>
            </w:pPr>
            <w:r w:rsidRPr="0080448C">
              <w:rPr>
                <w:rFonts w:ascii="Times New Roman" w:hAnsi="Times New Roman" w:cs="Times New Roman"/>
                <w:b/>
                <w:sz w:val="20"/>
                <w:szCs w:val="20"/>
              </w:rPr>
              <w:t>__________________ /</w:t>
            </w:r>
            <w:r w:rsidRPr="0080448C">
              <w:rPr>
                <w:rFonts w:ascii="Times New Roman" w:hAnsi="Times New Roman" w:cs="Times New Roman"/>
                <w:sz w:val="20"/>
                <w:szCs w:val="20"/>
              </w:rPr>
              <w:t xml:space="preserve"> </w:t>
            </w:r>
            <w:r w:rsidR="002339F5">
              <w:rPr>
                <w:rFonts w:ascii="Times New Roman" w:hAnsi="Times New Roman" w:cs="Times New Roman"/>
                <w:b/>
                <w:sz w:val="20"/>
                <w:szCs w:val="20"/>
              </w:rPr>
              <w:t>Зозуля О.О.</w:t>
            </w:r>
            <w:r w:rsidRPr="0080448C">
              <w:rPr>
                <w:rFonts w:ascii="Times New Roman" w:hAnsi="Times New Roman" w:cs="Times New Roman"/>
                <w:b/>
                <w:sz w:val="20"/>
                <w:szCs w:val="20"/>
              </w:rPr>
              <w:t xml:space="preserve">/ </w:t>
            </w:r>
          </w:p>
        </w:tc>
      </w:tr>
    </w:tbl>
    <w:p w14:paraId="0DA823E8" w14:textId="4AF926CB" w:rsidR="00D84A4D" w:rsidRPr="0080448C" w:rsidRDefault="00D84A4D" w:rsidP="00083413">
      <w:pPr>
        <w:rPr>
          <w:rFonts w:ascii="Times New Roman" w:hAnsi="Times New Roman" w:cs="Times New Roman"/>
          <w:sz w:val="20"/>
          <w:szCs w:val="20"/>
        </w:rPr>
      </w:pPr>
    </w:p>
    <w:sectPr w:rsidR="00D84A4D" w:rsidRPr="0080448C" w:rsidSect="002B0685">
      <w:pgSz w:w="11906" w:h="16838"/>
      <w:pgMar w:top="993" w:right="850"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4FC5" w16cex:dateUtc="2023-05-23T11:44:00Z"/>
  <w16cex:commentExtensible w16cex:durableId="28175255" w16cex:dateUtc="2023-05-23T11:55:00Z"/>
  <w16cex:commentExtensible w16cex:durableId="281754EB" w16cex:dateUtc="2023-05-23T12:06:00Z"/>
  <w16cex:commentExtensible w16cex:durableId="28175534" w16cex:dateUtc="2023-05-23T12:07:00Z"/>
  <w16cex:commentExtensible w16cex:durableId="281755F1" w16cex:dateUtc="2023-05-23T12:10:00Z"/>
  <w16cex:commentExtensible w16cex:durableId="281756BA" w16cex:dateUtc="2023-05-23T12: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8CED" w14:textId="77777777" w:rsidR="00981C3E" w:rsidRDefault="00981C3E" w:rsidP="008C64B0">
      <w:pPr>
        <w:spacing w:after="0" w:line="240" w:lineRule="auto"/>
      </w:pPr>
      <w:r>
        <w:separator/>
      </w:r>
    </w:p>
  </w:endnote>
  <w:endnote w:type="continuationSeparator" w:id="0">
    <w:p w14:paraId="60A3CFA6" w14:textId="77777777" w:rsidR="00981C3E" w:rsidRDefault="00981C3E" w:rsidP="008C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CF763" w14:textId="77777777" w:rsidR="00981C3E" w:rsidRDefault="00981C3E" w:rsidP="008C64B0">
      <w:pPr>
        <w:spacing w:after="0" w:line="240" w:lineRule="auto"/>
      </w:pPr>
      <w:r>
        <w:separator/>
      </w:r>
    </w:p>
  </w:footnote>
  <w:footnote w:type="continuationSeparator" w:id="0">
    <w:p w14:paraId="5A94E9EA" w14:textId="77777777" w:rsidR="00981C3E" w:rsidRDefault="00981C3E" w:rsidP="008C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5D7"/>
    <w:multiLevelType w:val="multilevel"/>
    <w:tmpl w:val="811EC7A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7A47D8"/>
    <w:multiLevelType w:val="multilevel"/>
    <w:tmpl w:val="811EC7A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0925F4"/>
    <w:multiLevelType w:val="multilevel"/>
    <w:tmpl w:val="0BB0CD94"/>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164535"/>
    <w:multiLevelType w:val="hybridMultilevel"/>
    <w:tmpl w:val="787A3FD8"/>
    <w:lvl w:ilvl="0" w:tplc="F9BE7A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A2683"/>
    <w:multiLevelType w:val="multilevel"/>
    <w:tmpl w:val="2ED05A30"/>
    <w:lvl w:ilvl="0">
      <w:start w:val="5"/>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360" w:hanging="360"/>
      </w:pPr>
      <w:rPr>
        <w:b w:val="0"/>
        <w:smallCaps w:val="0"/>
        <w:strike w:val="0"/>
        <w:shd w:val="clear" w:color="auto" w:fill="auto"/>
        <w:vertAlign w:val="baseline"/>
      </w:rPr>
    </w:lvl>
    <w:lvl w:ilvl="2">
      <w:start w:val="1"/>
      <w:numFmt w:val="decimal"/>
      <w:lvlText w:val="%1.%2.%3."/>
      <w:lvlJc w:val="left"/>
      <w:pPr>
        <w:ind w:left="720" w:hanging="720"/>
      </w:pPr>
      <w:rPr>
        <w:b/>
        <w:smallCaps w:val="0"/>
        <w:strike w:val="0"/>
        <w:shd w:val="clear" w:color="auto" w:fill="auto"/>
        <w:vertAlign w:val="baseline"/>
      </w:rPr>
    </w:lvl>
    <w:lvl w:ilvl="3">
      <w:start w:val="1"/>
      <w:numFmt w:val="decimal"/>
      <w:lvlText w:val="%1.%2.%3.%4."/>
      <w:lvlJc w:val="left"/>
      <w:pPr>
        <w:ind w:left="720" w:hanging="720"/>
      </w:pPr>
      <w:rPr>
        <w:b/>
        <w:smallCaps w:val="0"/>
        <w:strike w:val="0"/>
        <w:shd w:val="clear" w:color="auto" w:fill="auto"/>
        <w:vertAlign w:val="baseline"/>
      </w:rPr>
    </w:lvl>
    <w:lvl w:ilvl="4">
      <w:start w:val="1"/>
      <w:numFmt w:val="decimal"/>
      <w:lvlText w:val="%1.%2.%3.%4.%5."/>
      <w:lvlJc w:val="left"/>
      <w:pPr>
        <w:ind w:left="1080" w:hanging="1080"/>
      </w:pPr>
      <w:rPr>
        <w:b/>
        <w:smallCaps w:val="0"/>
        <w:strike w:val="0"/>
        <w:shd w:val="clear" w:color="auto" w:fill="auto"/>
        <w:vertAlign w:val="baseline"/>
      </w:rPr>
    </w:lvl>
    <w:lvl w:ilvl="5">
      <w:start w:val="1"/>
      <w:numFmt w:val="decimal"/>
      <w:lvlText w:val="%1.%2.%3.%4.%5.%6."/>
      <w:lvlJc w:val="left"/>
      <w:pPr>
        <w:ind w:left="1080" w:hanging="1080"/>
      </w:pPr>
      <w:rPr>
        <w:b/>
        <w:smallCaps w:val="0"/>
        <w:strike w:val="0"/>
        <w:shd w:val="clear" w:color="auto" w:fill="auto"/>
        <w:vertAlign w:val="baseline"/>
      </w:rPr>
    </w:lvl>
    <w:lvl w:ilvl="6">
      <w:start w:val="1"/>
      <w:numFmt w:val="decimal"/>
      <w:lvlText w:val="%1.%2.%3.%4.%5.%6.%7."/>
      <w:lvlJc w:val="left"/>
      <w:pPr>
        <w:ind w:left="1440" w:hanging="1440"/>
      </w:pPr>
      <w:rPr>
        <w:b/>
        <w:smallCaps w:val="0"/>
        <w:strike w:val="0"/>
        <w:shd w:val="clear" w:color="auto" w:fill="auto"/>
        <w:vertAlign w:val="baseline"/>
      </w:rPr>
    </w:lvl>
    <w:lvl w:ilvl="7">
      <w:start w:val="1"/>
      <w:numFmt w:val="decimal"/>
      <w:lvlText w:val="%1.%2.%3.%4.%5.%6.%7.%8."/>
      <w:lvlJc w:val="left"/>
      <w:pPr>
        <w:ind w:left="1440" w:hanging="1440"/>
      </w:pPr>
      <w:rPr>
        <w:b/>
        <w:smallCaps w:val="0"/>
        <w:strike w:val="0"/>
        <w:shd w:val="clear" w:color="auto" w:fill="auto"/>
        <w:vertAlign w:val="baseline"/>
      </w:rPr>
    </w:lvl>
    <w:lvl w:ilvl="8">
      <w:start w:val="1"/>
      <w:numFmt w:val="decimal"/>
      <w:lvlText w:val="%1.%2.%3.%4.%5.%6.%7.%8.%9."/>
      <w:lvlJc w:val="left"/>
      <w:pPr>
        <w:ind w:left="1800" w:hanging="1800"/>
      </w:pPr>
      <w:rPr>
        <w:b/>
        <w:smallCaps w:val="0"/>
        <w:strike w:val="0"/>
        <w:shd w:val="clear" w:color="auto" w:fill="auto"/>
        <w:vertAlign w:val="baseline"/>
      </w:rPr>
    </w:lvl>
  </w:abstractNum>
  <w:abstractNum w:abstractNumId="5" w15:restartNumberingAfterBreak="0">
    <w:nsid w:val="23983387"/>
    <w:multiLevelType w:val="multilevel"/>
    <w:tmpl w:val="A2EE36D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sz w:val="20"/>
        <w:szCs w:val="20"/>
      </w:rPr>
    </w:lvl>
    <w:lvl w:ilvl="2">
      <w:start w:val="1"/>
      <w:numFmt w:val="decimal"/>
      <w:isLgl/>
      <w:lvlText w:val="%1.%2.%3."/>
      <w:lvlJc w:val="left"/>
      <w:pPr>
        <w:ind w:left="1080" w:hanging="720"/>
      </w:pPr>
      <w:rPr>
        <w:rFonts w:ascii="Times New Roman" w:hAnsi="Times New Roman" w:cs="Times New Roman"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73326A"/>
    <w:multiLevelType w:val="multilevel"/>
    <w:tmpl w:val="AC30234A"/>
    <w:lvl w:ilvl="0">
      <w:start w:val="1"/>
      <w:numFmt w:val="decimal"/>
      <w:lvlText w:val="%1."/>
      <w:lvlJc w:val="left"/>
      <w:pPr>
        <w:ind w:left="720" w:hanging="360"/>
      </w:pPr>
      <w:rPr>
        <w:b/>
      </w:rPr>
    </w:lvl>
    <w:lvl w:ilvl="1">
      <w:start w:val="1"/>
      <w:numFmt w:val="decimal"/>
      <w:isLgl/>
      <w:lvlText w:val="%1.%2."/>
      <w:lvlJc w:val="left"/>
      <w:pPr>
        <w:ind w:left="720" w:hanging="360"/>
      </w:pPr>
      <w:rPr>
        <w:b w:val="0"/>
        <w:sz w:val="20"/>
        <w:szCs w:val="2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9C03753"/>
    <w:multiLevelType w:val="hybridMultilevel"/>
    <w:tmpl w:val="088E758C"/>
    <w:lvl w:ilvl="0" w:tplc="D6C4DB7A">
      <w:start w:val="1"/>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A1D3C4B"/>
    <w:multiLevelType w:val="multilevel"/>
    <w:tmpl w:val="6F36D7D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3E9B0E6F"/>
    <w:multiLevelType w:val="hybridMultilevel"/>
    <w:tmpl w:val="F4E4922C"/>
    <w:lvl w:ilvl="0" w:tplc="F3D83DCA">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9D705C9"/>
    <w:multiLevelType w:val="multilevel"/>
    <w:tmpl w:val="8720646E"/>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14F1D01"/>
    <w:multiLevelType w:val="multilevel"/>
    <w:tmpl w:val="EF9E1542"/>
    <w:lvl w:ilvl="0">
      <w:start w:val="10"/>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004" w:hanging="720"/>
      </w:pPr>
      <w:rPr>
        <w:b w:val="0"/>
      </w:rPr>
    </w:lvl>
    <w:lvl w:ilvl="3">
      <w:start w:val="1"/>
      <w:numFmt w:val="decimal"/>
      <w:lvlText w:val="%1.%2.%3.%4."/>
      <w:lvlJc w:val="left"/>
      <w:pPr>
        <w:ind w:left="1288" w:hanging="719"/>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240" w:hanging="108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440"/>
      </w:pPr>
      <w:rPr>
        <w:b w:val="0"/>
      </w:rPr>
    </w:lvl>
  </w:abstractNum>
  <w:abstractNum w:abstractNumId="12" w15:restartNumberingAfterBreak="0">
    <w:nsid w:val="5A3A362F"/>
    <w:multiLevelType w:val="multilevel"/>
    <w:tmpl w:val="5E14A11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CE3C5C"/>
    <w:multiLevelType w:val="hybridMultilevel"/>
    <w:tmpl w:val="6CC64532"/>
    <w:lvl w:ilvl="0" w:tplc="B3C4E5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BE0CC2"/>
    <w:multiLevelType w:val="hybridMultilevel"/>
    <w:tmpl w:val="6194C6F0"/>
    <w:lvl w:ilvl="0" w:tplc="D6C4DB7A">
      <w:start w:val="1"/>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EC47C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14"/>
  </w:num>
  <w:num w:numId="4">
    <w:abstractNumId w:val="1"/>
  </w:num>
  <w:num w:numId="5">
    <w:abstractNumId w:val="2"/>
  </w:num>
  <w:num w:numId="6">
    <w:abstractNumId w:val="9"/>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3"/>
  </w:num>
  <w:num w:numId="13">
    <w:abstractNumId w:val="15"/>
  </w:num>
  <w:num w:numId="14">
    <w:abstractNumId w:val="4"/>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59"/>
    <w:rsid w:val="0000317B"/>
    <w:rsid w:val="00012837"/>
    <w:rsid w:val="00014E02"/>
    <w:rsid w:val="000201FC"/>
    <w:rsid w:val="00032A0C"/>
    <w:rsid w:val="00033FB9"/>
    <w:rsid w:val="0003733C"/>
    <w:rsid w:val="00037F1B"/>
    <w:rsid w:val="000423C0"/>
    <w:rsid w:val="00043DB1"/>
    <w:rsid w:val="00050C5B"/>
    <w:rsid w:val="00060F6A"/>
    <w:rsid w:val="000633B8"/>
    <w:rsid w:val="0006486E"/>
    <w:rsid w:val="000749C5"/>
    <w:rsid w:val="00075E4E"/>
    <w:rsid w:val="00076E09"/>
    <w:rsid w:val="00083413"/>
    <w:rsid w:val="000A28FD"/>
    <w:rsid w:val="000B07CE"/>
    <w:rsid w:val="000B0F61"/>
    <w:rsid w:val="000C0E53"/>
    <w:rsid w:val="000C475D"/>
    <w:rsid w:val="000D002D"/>
    <w:rsid w:val="000D14F0"/>
    <w:rsid w:val="000D322B"/>
    <w:rsid w:val="000E6E59"/>
    <w:rsid w:val="000E7943"/>
    <w:rsid w:val="000F7448"/>
    <w:rsid w:val="00102DA1"/>
    <w:rsid w:val="0010448C"/>
    <w:rsid w:val="001066B2"/>
    <w:rsid w:val="001105D5"/>
    <w:rsid w:val="00110F4A"/>
    <w:rsid w:val="001121D9"/>
    <w:rsid w:val="001126C6"/>
    <w:rsid w:val="0012642A"/>
    <w:rsid w:val="00131281"/>
    <w:rsid w:val="0014714E"/>
    <w:rsid w:val="0016103E"/>
    <w:rsid w:val="0016106E"/>
    <w:rsid w:val="00164DA7"/>
    <w:rsid w:val="00174256"/>
    <w:rsid w:val="001769BE"/>
    <w:rsid w:val="00190C62"/>
    <w:rsid w:val="00194EBE"/>
    <w:rsid w:val="001B15D8"/>
    <w:rsid w:val="001B59AC"/>
    <w:rsid w:val="001B657E"/>
    <w:rsid w:val="001C4657"/>
    <w:rsid w:val="001C5760"/>
    <w:rsid w:val="001C58CC"/>
    <w:rsid w:val="001E063A"/>
    <w:rsid w:val="001F1DE9"/>
    <w:rsid w:val="00200FD6"/>
    <w:rsid w:val="00201AC6"/>
    <w:rsid w:val="00215DE4"/>
    <w:rsid w:val="002250FD"/>
    <w:rsid w:val="002339F5"/>
    <w:rsid w:val="00237F61"/>
    <w:rsid w:val="00240369"/>
    <w:rsid w:val="00247B5A"/>
    <w:rsid w:val="00250D85"/>
    <w:rsid w:val="002560FD"/>
    <w:rsid w:val="0027424E"/>
    <w:rsid w:val="00280C1A"/>
    <w:rsid w:val="00294B2E"/>
    <w:rsid w:val="002A10EF"/>
    <w:rsid w:val="002A2E85"/>
    <w:rsid w:val="002A6705"/>
    <w:rsid w:val="002B0685"/>
    <w:rsid w:val="002B32BD"/>
    <w:rsid w:val="002B44FA"/>
    <w:rsid w:val="002B5F20"/>
    <w:rsid w:val="002D0544"/>
    <w:rsid w:val="002F3D3E"/>
    <w:rsid w:val="002F7A00"/>
    <w:rsid w:val="00304F10"/>
    <w:rsid w:val="00306E88"/>
    <w:rsid w:val="00310DD9"/>
    <w:rsid w:val="003178C7"/>
    <w:rsid w:val="003216E9"/>
    <w:rsid w:val="00333C9F"/>
    <w:rsid w:val="0033532A"/>
    <w:rsid w:val="0034317A"/>
    <w:rsid w:val="00361060"/>
    <w:rsid w:val="00384BC9"/>
    <w:rsid w:val="003910B3"/>
    <w:rsid w:val="003945DA"/>
    <w:rsid w:val="003965B2"/>
    <w:rsid w:val="003A2B74"/>
    <w:rsid w:val="003A4B0B"/>
    <w:rsid w:val="003B07AC"/>
    <w:rsid w:val="003B2BBE"/>
    <w:rsid w:val="003E501B"/>
    <w:rsid w:val="003F3B82"/>
    <w:rsid w:val="004004DF"/>
    <w:rsid w:val="00402E0A"/>
    <w:rsid w:val="00411074"/>
    <w:rsid w:val="004168F9"/>
    <w:rsid w:val="0042534B"/>
    <w:rsid w:val="00435034"/>
    <w:rsid w:val="004534A8"/>
    <w:rsid w:val="00472019"/>
    <w:rsid w:val="00476545"/>
    <w:rsid w:val="00483554"/>
    <w:rsid w:val="00483622"/>
    <w:rsid w:val="00483F27"/>
    <w:rsid w:val="00484ECB"/>
    <w:rsid w:val="004A1FAE"/>
    <w:rsid w:val="004B523A"/>
    <w:rsid w:val="004B680F"/>
    <w:rsid w:val="004B76E1"/>
    <w:rsid w:val="004C0A6B"/>
    <w:rsid w:val="004C52F4"/>
    <w:rsid w:val="004D2DBE"/>
    <w:rsid w:val="004D6D80"/>
    <w:rsid w:val="004F4D0C"/>
    <w:rsid w:val="00513CFB"/>
    <w:rsid w:val="005166A3"/>
    <w:rsid w:val="0051698F"/>
    <w:rsid w:val="0053538F"/>
    <w:rsid w:val="00541104"/>
    <w:rsid w:val="00554A25"/>
    <w:rsid w:val="00556418"/>
    <w:rsid w:val="00557BAE"/>
    <w:rsid w:val="0056415F"/>
    <w:rsid w:val="00580AD6"/>
    <w:rsid w:val="00581A7D"/>
    <w:rsid w:val="00584995"/>
    <w:rsid w:val="005A34F0"/>
    <w:rsid w:val="005A66C5"/>
    <w:rsid w:val="005B1B22"/>
    <w:rsid w:val="005B6098"/>
    <w:rsid w:val="005D2DED"/>
    <w:rsid w:val="005D5E2B"/>
    <w:rsid w:val="005E0CDD"/>
    <w:rsid w:val="005E4C9A"/>
    <w:rsid w:val="005E5519"/>
    <w:rsid w:val="005E5E87"/>
    <w:rsid w:val="005E778C"/>
    <w:rsid w:val="005F0700"/>
    <w:rsid w:val="005F3EE4"/>
    <w:rsid w:val="005F6B37"/>
    <w:rsid w:val="0061730A"/>
    <w:rsid w:val="0062012E"/>
    <w:rsid w:val="006310A1"/>
    <w:rsid w:val="006346E8"/>
    <w:rsid w:val="006463D2"/>
    <w:rsid w:val="0066550B"/>
    <w:rsid w:val="00665663"/>
    <w:rsid w:val="00676195"/>
    <w:rsid w:val="006766D3"/>
    <w:rsid w:val="006812DA"/>
    <w:rsid w:val="006840CC"/>
    <w:rsid w:val="006A1266"/>
    <w:rsid w:val="006A2568"/>
    <w:rsid w:val="006A39D2"/>
    <w:rsid w:val="006A71A7"/>
    <w:rsid w:val="006B0C74"/>
    <w:rsid w:val="006B795A"/>
    <w:rsid w:val="006C6F00"/>
    <w:rsid w:val="006D20FD"/>
    <w:rsid w:val="006D40C4"/>
    <w:rsid w:val="006E1DEF"/>
    <w:rsid w:val="006E6029"/>
    <w:rsid w:val="00723DBB"/>
    <w:rsid w:val="00731360"/>
    <w:rsid w:val="0073187A"/>
    <w:rsid w:val="00757422"/>
    <w:rsid w:val="00774CE6"/>
    <w:rsid w:val="0077510D"/>
    <w:rsid w:val="007A671B"/>
    <w:rsid w:val="007B7370"/>
    <w:rsid w:val="007C1ABB"/>
    <w:rsid w:val="007C2065"/>
    <w:rsid w:val="007C60CA"/>
    <w:rsid w:val="007D4D58"/>
    <w:rsid w:val="007D506A"/>
    <w:rsid w:val="007E7717"/>
    <w:rsid w:val="007F6818"/>
    <w:rsid w:val="00801EDD"/>
    <w:rsid w:val="0080448C"/>
    <w:rsid w:val="008116FA"/>
    <w:rsid w:val="00820399"/>
    <w:rsid w:val="00827F36"/>
    <w:rsid w:val="00836DC5"/>
    <w:rsid w:val="00856771"/>
    <w:rsid w:val="00863B53"/>
    <w:rsid w:val="00873AD1"/>
    <w:rsid w:val="00891AC2"/>
    <w:rsid w:val="008925B7"/>
    <w:rsid w:val="008A3D01"/>
    <w:rsid w:val="008B386B"/>
    <w:rsid w:val="008B5633"/>
    <w:rsid w:val="008B5FE1"/>
    <w:rsid w:val="008C361C"/>
    <w:rsid w:val="008C64B0"/>
    <w:rsid w:val="008D729C"/>
    <w:rsid w:val="008E3AA9"/>
    <w:rsid w:val="008E5890"/>
    <w:rsid w:val="008F1068"/>
    <w:rsid w:val="008F482F"/>
    <w:rsid w:val="009045EC"/>
    <w:rsid w:val="009052FD"/>
    <w:rsid w:val="009058B5"/>
    <w:rsid w:val="0090658F"/>
    <w:rsid w:val="00916774"/>
    <w:rsid w:val="0092080E"/>
    <w:rsid w:val="00922944"/>
    <w:rsid w:val="00941235"/>
    <w:rsid w:val="00956990"/>
    <w:rsid w:val="00956EFC"/>
    <w:rsid w:val="00961A3D"/>
    <w:rsid w:val="0097266E"/>
    <w:rsid w:val="00981C3E"/>
    <w:rsid w:val="00990E71"/>
    <w:rsid w:val="00996E4F"/>
    <w:rsid w:val="009A2F13"/>
    <w:rsid w:val="009A63BE"/>
    <w:rsid w:val="009B1B7D"/>
    <w:rsid w:val="009B24FF"/>
    <w:rsid w:val="009C025B"/>
    <w:rsid w:val="009C1801"/>
    <w:rsid w:val="009C3CF2"/>
    <w:rsid w:val="009C689F"/>
    <w:rsid w:val="009E21B2"/>
    <w:rsid w:val="009E2737"/>
    <w:rsid w:val="009E2C96"/>
    <w:rsid w:val="009E5EFB"/>
    <w:rsid w:val="009F00B6"/>
    <w:rsid w:val="009F4601"/>
    <w:rsid w:val="009F4A7F"/>
    <w:rsid w:val="009F703C"/>
    <w:rsid w:val="00A06647"/>
    <w:rsid w:val="00A06891"/>
    <w:rsid w:val="00A17075"/>
    <w:rsid w:val="00A17AC8"/>
    <w:rsid w:val="00A17CDC"/>
    <w:rsid w:val="00A30550"/>
    <w:rsid w:val="00A312E1"/>
    <w:rsid w:val="00A4389C"/>
    <w:rsid w:val="00A5172E"/>
    <w:rsid w:val="00A631AE"/>
    <w:rsid w:val="00A63C40"/>
    <w:rsid w:val="00A7659F"/>
    <w:rsid w:val="00A769A6"/>
    <w:rsid w:val="00A817ED"/>
    <w:rsid w:val="00AA0FED"/>
    <w:rsid w:val="00AA4DD0"/>
    <w:rsid w:val="00AA5083"/>
    <w:rsid w:val="00AB2C82"/>
    <w:rsid w:val="00AC4C2F"/>
    <w:rsid w:val="00AD49AE"/>
    <w:rsid w:val="00AD7D74"/>
    <w:rsid w:val="00AE716E"/>
    <w:rsid w:val="00B00C02"/>
    <w:rsid w:val="00B04E13"/>
    <w:rsid w:val="00B05169"/>
    <w:rsid w:val="00B17BA1"/>
    <w:rsid w:val="00B4014E"/>
    <w:rsid w:val="00B4026A"/>
    <w:rsid w:val="00B50E64"/>
    <w:rsid w:val="00B56F4B"/>
    <w:rsid w:val="00B61107"/>
    <w:rsid w:val="00B634AF"/>
    <w:rsid w:val="00B75E54"/>
    <w:rsid w:val="00B76319"/>
    <w:rsid w:val="00B807B9"/>
    <w:rsid w:val="00B86357"/>
    <w:rsid w:val="00B86638"/>
    <w:rsid w:val="00B919C3"/>
    <w:rsid w:val="00B935AB"/>
    <w:rsid w:val="00B9379D"/>
    <w:rsid w:val="00BA2690"/>
    <w:rsid w:val="00BC3710"/>
    <w:rsid w:val="00BF25D4"/>
    <w:rsid w:val="00C11052"/>
    <w:rsid w:val="00C126F1"/>
    <w:rsid w:val="00C21B95"/>
    <w:rsid w:val="00C32ADF"/>
    <w:rsid w:val="00C365B7"/>
    <w:rsid w:val="00C37706"/>
    <w:rsid w:val="00C40F5B"/>
    <w:rsid w:val="00C45921"/>
    <w:rsid w:val="00C50B0F"/>
    <w:rsid w:val="00C578A7"/>
    <w:rsid w:val="00C61BB6"/>
    <w:rsid w:val="00C70440"/>
    <w:rsid w:val="00C82760"/>
    <w:rsid w:val="00C917A0"/>
    <w:rsid w:val="00CB08D9"/>
    <w:rsid w:val="00CB6C04"/>
    <w:rsid w:val="00CB7273"/>
    <w:rsid w:val="00CC0B9B"/>
    <w:rsid w:val="00CC2656"/>
    <w:rsid w:val="00CD6622"/>
    <w:rsid w:val="00CD716D"/>
    <w:rsid w:val="00CE107D"/>
    <w:rsid w:val="00CF1075"/>
    <w:rsid w:val="00CF18AD"/>
    <w:rsid w:val="00D02430"/>
    <w:rsid w:val="00D13F63"/>
    <w:rsid w:val="00D1553F"/>
    <w:rsid w:val="00D21E4A"/>
    <w:rsid w:val="00D24300"/>
    <w:rsid w:val="00D3304F"/>
    <w:rsid w:val="00D42CDA"/>
    <w:rsid w:val="00D44198"/>
    <w:rsid w:val="00D46ED8"/>
    <w:rsid w:val="00D60580"/>
    <w:rsid w:val="00D60EA9"/>
    <w:rsid w:val="00D6616D"/>
    <w:rsid w:val="00D673B3"/>
    <w:rsid w:val="00D74634"/>
    <w:rsid w:val="00D7573A"/>
    <w:rsid w:val="00D759A1"/>
    <w:rsid w:val="00D84A4D"/>
    <w:rsid w:val="00D93365"/>
    <w:rsid w:val="00D94794"/>
    <w:rsid w:val="00DA12FC"/>
    <w:rsid w:val="00DA3DAB"/>
    <w:rsid w:val="00DC3C48"/>
    <w:rsid w:val="00DE3919"/>
    <w:rsid w:val="00DE7173"/>
    <w:rsid w:val="00DF75A6"/>
    <w:rsid w:val="00E02ABA"/>
    <w:rsid w:val="00E05675"/>
    <w:rsid w:val="00E05E03"/>
    <w:rsid w:val="00E11886"/>
    <w:rsid w:val="00E15FF0"/>
    <w:rsid w:val="00E177DB"/>
    <w:rsid w:val="00E2698C"/>
    <w:rsid w:val="00E43FFF"/>
    <w:rsid w:val="00E450D5"/>
    <w:rsid w:val="00E5329E"/>
    <w:rsid w:val="00E53D8A"/>
    <w:rsid w:val="00E56C3B"/>
    <w:rsid w:val="00E63F6E"/>
    <w:rsid w:val="00E65A9F"/>
    <w:rsid w:val="00E662AF"/>
    <w:rsid w:val="00E73EAA"/>
    <w:rsid w:val="00E763EE"/>
    <w:rsid w:val="00E8178B"/>
    <w:rsid w:val="00E8648D"/>
    <w:rsid w:val="00E874CE"/>
    <w:rsid w:val="00E91750"/>
    <w:rsid w:val="00E95E4B"/>
    <w:rsid w:val="00EA1BE3"/>
    <w:rsid w:val="00EB058C"/>
    <w:rsid w:val="00EB7C1D"/>
    <w:rsid w:val="00EC09B8"/>
    <w:rsid w:val="00EC6ACD"/>
    <w:rsid w:val="00ED48FC"/>
    <w:rsid w:val="00ED5700"/>
    <w:rsid w:val="00ED6420"/>
    <w:rsid w:val="00EE5B39"/>
    <w:rsid w:val="00EF3847"/>
    <w:rsid w:val="00EF6074"/>
    <w:rsid w:val="00F14635"/>
    <w:rsid w:val="00F14698"/>
    <w:rsid w:val="00F152E3"/>
    <w:rsid w:val="00F40DB2"/>
    <w:rsid w:val="00F421E3"/>
    <w:rsid w:val="00F60637"/>
    <w:rsid w:val="00F6195A"/>
    <w:rsid w:val="00F6313B"/>
    <w:rsid w:val="00F95DEA"/>
    <w:rsid w:val="00F95F99"/>
    <w:rsid w:val="00FB709B"/>
    <w:rsid w:val="00FC0D21"/>
    <w:rsid w:val="00FC1DC8"/>
    <w:rsid w:val="00FC3531"/>
    <w:rsid w:val="00FD2EB4"/>
    <w:rsid w:val="00FD3DE6"/>
    <w:rsid w:val="00FF146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C40"/>
  <w15:docId w15:val="{0DAA5CB9-F78D-4AE1-9EC5-CB4AD68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9"/>
    <w:qFormat/>
    <w:rsid w:val="00D759A1"/>
    <w:pPr>
      <w:keepNext/>
      <w:widowControl w:val="0"/>
      <w:tabs>
        <w:tab w:val="left" w:pos="90"/>
        <w:tab w:val="left" w:pos="4927"/>
      </w:tabs>
      <w:spacing w:before="132" w:after="0" w:line="240" w:lineRule="auto"/>
      <w:jc w:val="center"/>
      <w:outlineLvl w:val="3"/>
    </w:pPr>
    <w:rPr>
      <w:rFonts w:ascii="Arial" w:eastAsia="Times New Roman" w:hAnsi="Arial" w:cs="Times New Roman"/>
      <w:b/>
      <w:i/>
      <w:color w:val="00008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66C5"/>
    <w:pPr>
      <w:ind w:left="720"/>
      <w:contextualSpacing/>
    </w:pPr>
  </w:style>
  <w:style w:type="character" w:customStyle="1" w:styleId="apple-converted-space">
    <w:name w:val="apple-converted-space"/>
    <w:basedOn w:val="a0"/>
    <w:rsid w:val="00240369"/>
  </w:style>
  <w:style w:type="paragraph" w:styleId="a5">
    <w:name w:val="Balloon Text"/>
    <w:basedOn w:val="a"/>
    <w:link w:val="a6"/>
    <w:uiPriority w:val="99"/>
    <w:semiHidden/>
    <w:unhideWhenUsed/>
    <w:rsid w:val="0066550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6550B"/>
    <w:rPr>
      <w:rFonts w:ascii="Segoe UI" w:hAnsi="Segoe UI" w:cs="Segoe UI"/>
      <w:sz w:val="18"/>
      <w:szCs w:val="18"/>
    </w:rPr>
  </w:style>
  <w:style w:type="character" w:styleId="a7">
    <w:name w:val="annotation reference"/>
    <w:basedOn w:val="a0"/>
    <w:uiPriority w:val="99"/>
    <w:semiHidden/>
    <w:unhideWhenUsed/>
    <w:rsid w:val="00075E4E"/>
    <w:rPr>
      <w:sz w:val="16"/>
      <w:szCs w:val="16"/>
    </w:rPr>
  </w:style>
  <w:style w:type="paragraph" w:styleId="a8">
    <w:name w:val="annotation text"/>
    <w:basedOn w:val="a"/>
    <w:link w:val="a9"/>
    <w:uiPriority w:val="99"/>
    <w:semiHidden/>
    <w:unhideWhenUsed/>
    <w:rsid w:val="00075E4E"/>
    <w:pPr>
      <w:spacing w:line="240" w:lineRule="auto"/>
    </w:pPr>
    <w:rPr>
      <w:sz w:val="20"/>
      <w:szCs w:val="20"/>
    </w:rPr>
  </w:style>
  <w:style w:type="character" w:customStyle="1" w:styleId="a9">
    <w:name w:val="Текст примітки Знак"/>
    <w:basedOn w:val="a0"/>
    <w:link w:val="a8"/>
    <w:uiPriority w:val="99"/>
    <w:semiHidden/>
    <w:rsid w:val="00075E4E"/>
    <w:rPr>
      <w:sz w:val="20"/>
      <w:szCs w:val="20"/>
    </w:rPr>
  </w:style>
  <w:style w:type="paragraph" w:styleId="aa">
    <w:name w:val="annotation subject"/>
    <w:basedOn w:val="a8"/>
    <w:next w:val="a8"/>
    <w:link w:val="ab"/>
    <w:uiPriority w:val="99"/>
    <w:semiHidden/>
    <w:unhideWhenUsed/>
    <w:rsid w:val="00075E4E"/>
    <w:rPr>
      <w:b/>
      <w:bCs/>
    </w:rPr>
  </w:style>
  <w:style w:type="character" w:customStyle="1" w:styleId="ab">
    <w:name w:val="Тема примітки Знак"/>
    <w:basedOn w:val="a9"/>
    <w:link w:val="aa"/>
    <w:uiPriority w:val="99"/>
    <w:semiHidden/>
    <w:rsid w:val="00075E4E"/>
    <w:rPr>
      <w:b/>
      <w:bCs/>
      <w:sz w:val="20"/>
      <w:szCs w:val="20"/>
    </w:rPr>
  </w:style>
  <w:style w:type="table" w:customStyle="1" w:styleId="1">
    <w:name w:val="Сетка таблицы1"/>
    <w:basedOn w:val="a1"/>
    <w:next w:val="a3"/>
    <w:uiPriority w:val="39"/>
    <w:rsid w:val="003E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link w:val="Normal"/>
    <w:rsid w:val="00C45921"/>
    <w:pPr>
      <w:spacing w:after="0" w:line="240" w:lineRule="auto"/>
    </w:pPr>
    <w:rPr>
      <w:rFonts w:ascii="Times New Roman" w:eastAsia="Times New Roman" w:hAnsi="Times New Roman" w:cs="Times New Roman"/>
      <w:sz w:val="24"/>
      <w:szCs w:val="20"/>
      <w:lang w:val="ru-RU" w:eastAsia="ru-RU"/>
    </w:rPr>
  </w:style>
  <w:style w:type="character" w:customStyle="1" w:styleId="Normal">
    <w:name w:val="Normal Знак"/>
    <w:link w:val="10"/>
    <w:rsid w:val="00C45921"/>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uiPriority w:val="9"/>
    <w:rsid w:val="00D759A1"/>
    <w:rPr>
      <w:rFonts w:ascii="Arial" w:eastAsia="Times New Roman" w:hAnsi="Arial" w:cs="Times New Roman"/>
      <w:b/>
      <w:i/>
      <w:color w:val="000080"/>
      <w:sz w:val="20"/>
      <w:szCs w:val="20"/>
      <w:lang w:val="ru-RU" w:eastAsia="ru-RU"/>
    </w:rPr>
  </w:style>
  <w:style w:type="paragraph" w:styleId="ac">
    <w:name w:val="Body Text"/>
    <w:basedOn w:val="a"/>
    <w:link w:val="ad"/>
    <w:rsid w:val="00D759A1"/>
    <w:pPr>
      <w:spacing w:after="0" w:line="360" w:lineRule="auto"/>
      <w:jc w:val="center"/>
    </w:pPr>
    <w:rPr>
      <w:rFonts w:ascii="Arial" w:eastAsia="Times New Roman" w:hAnsi="Arial" w:cs="Arial"/>
      <w:b/>
      <w:bCs/>
      <w:sz w:val="52"/>
      <w:szCs w:val="24"/>
      <w:lang w:val="ru-RU" w:eastAsia="ru-RU"/>
    </w:rPr>
  </w:style>
  <w:style w:type="character" w:customStyle="1" w:styleId="ad">
    <w:name w:val="Основний текст Знак"/>
    <w:basedOn w:val="a0"/>
    <w:link w:val="ac"/>
    <w:rsid w:val="00D759A1"/>
    <w:rPr>
      <w:rFonts w:ascii="Arial" w:eastAsia="Times New Roman" w:hAnsi="Arial" w:cs="Arial"/>
      <w:b/>
      <w:bCs/>
      <w:sz w:val="52"/>
      <w:szCs w:val="24"/>
      <w:lang w:val="ru-RU" w:eastAsia="ru-RU"/>
    </w:rPr>
  </w:style>
  <w:style w:type="paragraph" w:styleId="2">
    <w:name w:val="Body Text 2"/>
    <w:basedOn w:val="a"/>
    <w:link w:val="20"/>
    <w:rsid w:val="00D759A1"/>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0">
    <w:name w:val="Основний текст 2 Знак"/>
    <w:basedOn w:val="a0"/>
    <w:link w:val="2"/>
    <w:rsid w:val="00D759A1"/>
    <w:rPr>
      <w:rFonts w:ascii="Times New Roman" w:eastAsia="Times New Roman" w:hAnsi="Times New Roman" w:cs="Times New Roman"/>
      <w:color w:val="000000"/>
      <w:sz w:val="26"/>
      <w:szCs w:val="20"/>
      <w:shd w:val="clear" w:color="auto" w:fill="FFFFFF"/>
      <w:lang w:eastAsia="ru-RU"/>
    </w:rPr>
  </w:style>
  <w:style w:type="paragraph" w:styleId="ae">
    <w:name w:val="header"/>
    <w:basedOn w:val="a"/>
    <w:link w:val="af"/>
    <w:uiPriority w:val="99"/>
    <w:unhideWhenUsed/>
    <w:rsid w:val="008C64B0"/>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8C64B0"/>
  </w:style>
  <w:style w:type="paragraph" w:styleId="af0">
    <w:name w:val="footer"/>
    <w:basedOn w:val="a"/>
    <w:link w:val="af1"/>
    <w:uiPriority w:val="99"/>
    <w:unhideWhenUsed/>
    <w:rsid w:val="008C64B0"/>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8C64B0"/>
  </w:style>
  <w:style w:type="character" w:styleId="af2">
    <w:name w:val="Hyperlink"/>
    <w:rsid w:val="00164DA7"/>
    <w:rPr>
      <w:u w:val="single"/>
    </w:rPr>
  </w:style>
  <w:style w:type="paragraph" w:styleId="af3">
    <w:name w:val="Revision"/>
    <w:hidden/>
    <w:uiPriority w:val="99"/>
    <w:semiHidden/>
    <w:rsid w:val="00E15FF0"/>
    <w:pPr>
      <w:spacing w:after="0" w:line="240" w:lineRule="auto"/>
    </w:pPr>
  </w:style>
  <w:style w:type="table" w:customStyle="1" w:styleId="21">
    <w:name w:val="Сетка таблицы2"/>
    <w:basedOn w:val="a1"/>
    <w:next w:val="a3"/>
    <w:uiPriority w:val="39"/>
    <w:rsid w:val="00B8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лонтитулы"/>
    <w:rsid w:val="00E53D8A"/>
    <w:pPr>
      <w:tabs>
        <w:tab w:val="right" w:pos="9020"/>
      </w:tabs>
      <w:spacing w:after="0" w:line="240" w:lineRule="auto"/>
    </w:pPr>
    <w:rPr>
      <w:rFonts w:ascii="Helvetica Neue" w:eastAsia="Arial Unicode MS" w:hAnsi="Helvetica Neue" w:cs="Arial Unicode MS"/>
      <w:color w:val="000000"/>
      <w:sz w:val="24"/>
      <w:szCs w:val="24"/>
      <w:lang w:val="ru-RU" w:eastAsia="ru-RU"/>
    </w:rPr>
  </w:style>
  <w:style w:type="paragraph" w:customStyle="1" w:styleId="Af5">
    <w:name w:val="Текстовый блок A"/>
    <w:rsid w:val="00E53D8A"/>
    <w:pPr>
      <w:spacing w:after="0" w:line="240" w:lineRule="auto"/>
    </w:pPr>
    <w:rPr>
      <w:rFonts w:ascii="Times New Roman" w:eastAsia="Arial Unicode MS" w:hAnsi="Times New Roman" w:cs="Arial Unicode MS"/>
      <w:color w:val="000000"/>
      <w:sz w:val="24"/>
      <w:szCs w:val="24"/>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0009">
      <w:bodyDiv w:val="1"/>
      <w:marLeft w:val="0"/>
      <w:marRight w:val="0"/>
      <w:marTop w:val="0"/>
      <w:marBottom w:val="0"/>
      <w:divBdr>
        <w:top w:val="none" w:sz="0" w:space="0" w:color="auto"/>
        <w:left w:val="none" w:sz="0" w:space="0" w:color="auto"/>
        <w:bottom w:val="none" w:sz="0" w:space="0" w:color="auto"/>
        <w:right w:val="none" w:sz="0" w:space="0" w:color="auto"/>
      </w:divBdr>
    </w:div>
    <w:div w:id="173618172">
      <w:bodyDiv w:val="1"/>
      <w:marLeft w:val="0"/>
      <w:marRight w:val="0"/>
      <w:marTop w:val="0"/>
      <w:marBottom w:val="0"/>
      <w:divBdr>
        <w:top w:val="none" w:sz="0" w:space="0" w:color="auto"/>
        <w:left w:val="none" w:sz="0" w:space="0" w:color="auto"/>
        <w:bottom w:val="none" w:sz="0" w:space="0" w:color="auto"/>
        <w:right w:val="none" w:sz="0" w:space="0" w:color="auto"/>
      </w:divBdr>
    </w:div>
    <w:div w:id="202208339">
      <w:bodyDiv w:val="1"/>
      <w:marLeft w:val="0"/>
      <w:marRight w:val="0"/>
      <w:marTop w:val="0"/>
      <w:marBottom w:val="0"/>
      <w:divBdr>
        <w:top w:val="none" w:sz="0" w:space="0" w:color="auto"/>
        <w:left w:val="none" w:sz="0" w:space="0" w:color="auto"/>
        <w:bottom w:val="none" w:sz="0" w:space="0" w:color="auto"/>
        <w:right w:val="none" w:sz="0" w:space="0" w:color="auto"/>
      </w:divBdr>
    </w:div>
    <w:div w:id="206963112">
      <w:bodyDiv w:val="1"/>
      <w:marLeft w:val="0"/>
      <w:marRight w:val="0"/>
      <w:marTop w:val="0"/>
      <w:marBottom w:val="0"/>
      <w:divBdr>
        <w:top w:val="none" w:sz="0" w:space="0" w:color="auto"/>
        <w:left w:val="none" w:sz="0" w:space="0" w:color="auto"/>
        <w:bottom w:val="none" w:sz="0" w:space="0" w:color="auto"/>
        <w:right w:val="none" w:sz="0" w:space="0" w:color="auto"/>
      </w:divBdr>
    </w:div>
    <w:div w:id="344134025">
      <w:bodyDiv w:val="1"/>
      <w:marLeft w:val="0"/>
      <w:marRight w:val="0"/>
      <w:marTop w:val="0"/>
      <w:marBottom w:val="0"/>
      <w:divBdr>
        <w:top w:val="none" w:sz="0" w:space="0" w:color="auto"/>
        <w:left w:val="none" w:sz="0" w:space="0" w:color="auto"/>
        <w:bottom w:val="none" w:sz="0" w:space="0" w:color="auto"/>
        <w:right w:val="none" w:sz="0" w:space="0" w:color="auto"/>
      </w:divBdr>
    </w:div>
    <w:div w:id="369457095">
      <w:bodyDiv w:val="1"/>
      <w:marLeft w:val="0"/>
      <w:marRight w:val="0"/>
      <w:marTop w:val="0"/>
      <w:marBottom w:val="0"/>
      <w:divBdr>
        <w:top w:val="none" w:sz="0" w:space="0" w:color="auto"/>
        <w:left w:val="none" w:sz="0" w:space="0" w:color="auto"/>
        <w:bottom w:val="none" w:sz="0" w:space="0" w:color="auto"/>
        <w:right w:val="none" w:sz="0" w:space="0" w:color="auto"/>
      </w:divBdr>
    </w:div>
    <w:div w:id="387846451">
      <w:bodyDiv w:val="1"/>
      <w:marLeft w:val="0"/>
      <w:marRight w:val="0"/>
      <w:marTop w:val="0"/>
      <w:marBottom w:val="0"/>
      <w:divBdr>
        <w:top w:val="none" w:sz="0" w:space="0" w:color="auto"/>
        <w:left w:val="none" w:sz="0" w:space="0" w:color="auto"/>
        <w:bottom w:val="none" w:sz="0" w:space="0" w:color="auto"/>
        <w:right w:val="none" w:sz="0" w:space="0" w:color="auto"/>
      </w:divBdr>
    </w:div>
    <w:div w:id="661392425">
      <w:bodyDiv w:val="1"/>
      <w:marLeft w:val="0"/>
      <w:marRight w:val="0"/>
      <w:marTop w:val="0"/>
      <w:marBottom w:val="0"/>
      <w:divBdr>
        <w:top w:val="none" w:sz="0" w:space="0" w:color="auto"/>
        <w:left w:val="none" w:sz="0" w:space="0" w:color="auto"/>
        <w:bottom w:val="none" w:sz="0" w:space="0" w:color="auto"/>
        <w:right w:val="none" w:sz="0" w:space="0" w:color="auto"/>
      </w:divBdr>
    </w:div>
    <w:div w:id="803086408">
      <w:bodyDiv w:val="1"/>
      <w:marLeft w:val="0"/>
      <w:marRight w:val="0"/>
      <w:marTop w:val="0"/>
      <w:marBottom w:val="0"/>
      <w:divBdr>
        <w:top w:val="none" w:sz="0" w:space="0" w:color="auto"/>
        <w:left w:val="none" w:sz="0" w:space="0" w:color="auto"/>
        <w:bottom w:val="none" w:sz="0" w:space="0" w:color="auto"/>
        <w:right w:val="none" w:sz="0" w:space="0" w:color="auto"/>
      </w:divBdr>
    </w:div>
    <w:div w:id="862982940">
      <w:bodyDiv w:val="1"/>
      <w:marLeft w:val="0"/>
      <w:marRight w:val="0"/>
      <w:marTop w:val="0"/>
      <w:marBottom w:val="0"/>
      <w:divBdr>
        <w:top w:val="none" w:sz="0" w:space="0" w:color="auto"/>
        <w:left w:val="none" w:sz="0" w:space="0" w:color="auto"/>
        <w:bottom w:val="none" w:sz="0" w:space="0" w:color="auto"/>
        <w:right w:val="none" w:sz="0" w:space="0" w:color="auto"/>
      </w:divBdr>
    </w:div>
    <w:div w:id="883248830">
      <w:bodyDiv w:val="1"/>
      <w:marLeft w:val="0"/>
      <w:marRight w:val="0"/>
      <w:marTop w:val="0"/>
      <w:marBottom w:val="0"/>
      <w:divBdr>
        <w:top w:val="none" w:sz="0" w:space="0" w:color="auto"/>
        <w:left w:val="none" w:sz="0" w:space="0" w:color="auto"/>
        <w:bottom w:val="none" w:sz="0" w:space="0" w:color="auto"/>
        <w:right w:val="none" w:sz="0" w:space="0" w:color="auto"/>
      </w:divBdr>
    </w:div>
    <w:div w:id="1162811934">
      <w:bodyDiv w:val="1"/>
      <w:marLeft w:val="0"/>
      <w:marRight w:val="0"/>
      <w:marTop w:val="0"/>
      <w:marBottom w:val="0"/>
      <w:divBdr>
        <w:top w:val="none" w:sz="0" w:space="0" w:color="auto"/>
        <w:left w:val="none" w:sz="0" w:space="0" w:color="auto"/>
        <w:bottom w:val="none" w:sz="0" w:space="0" w:color="auto"/>
        <w:right w:val="none" w:sz="0" w:space="0" w:color="auto"/>
      </w:divBdr>
    </w:div>
    <w:div w:id="1165170241">
      <w:bodyDiv w:val="1"/>
      <w:marLeft w:val="0"/>
      <w:marRight w:val="0"/>
      <w:marTop w:val="0"/>
      <w:marBottom w:val="0"/>
      <w:divBdr>
        <w:top w:val="none" w:sz="0" w:space="0" w:color="auto"/>
        <w:left w:val="none" w:sz="0" w:space="0" w:color="auto"/>
        <w:bottom w:val="none" w:sz="0" w:space="0" w:color="auto"/>
        <w:right w:val="none" w:sz="0" w:space="0" w:color="auto"/>
      </w:divBdr>
    </w:div>
    <w:div w:id="1319771761">
      <w:bodyDiv w:val="1"/>
      <w:marLeft w:val="0"/>
      <w:marRight w:val="0"/>
      <w:marTop w:val="0"/>
      <w:marBottom w:val="0"/>
      <w:divBdr>
        <w:top w:val="none" w:sz="0" w:space="0" w:color="auto"/>
        <w:left w:val="none" w:sz="0" w:space="0" w:color="auto"/>
        <w:bottom w:val="none" w:sz="0" w:space="0" w:color="auto"/>
        <w:right w:val="none" w:sz="0" w:space="0" w:color="auto"/>
      </w:divBdr>
    </w:div>
    <w:div w:id="1321040880">
      <w:bodyDiv w:val="1"/>
      <w:marLeft w:val="0"/>
      <w:marRight w:val="0"/>
      <w:marTop w:val="0"/>
      <w:marBottom w:val="0"/>
      <w:divBdr>
        <w:top w:val="none" w:sz="0" w:space="0" w:color="auto"/>
        <w:left w:val="none" w:sz="0" w:space="0" w:color="auto"/>
        <w:bottom w:val="none" w:sz="0" w:space="0" w:color="auto"/>
        <w:right w:val="none" w:sz="0" w:space="0" w:color="auto"/>
      </w:divBdr>
    </w:div>
    <w:div w:id="1454590642">
      <w:bodyDiv w:val="1"/>
      <w:marLeft w:val="0"/>
      <w:marRight w:val="0"/>
      <w:marTop w:val="0"/>
      <w:marBottom w:val="0"/>
      <w:divBdr>
        <w:top w:val="none" w:sz="0" w:space="0" w:color="auto"/>
        <w:left w:val="none" w:sz="0" w:space="0" w:color="auto"/>
        <w:bottom w:val="none" w:sz="0" w:space="0" w:color="auto"/>
        <w:right w:val="none" w:sz="0" w:space="0" w:color="auto"/>
      </w:divBdr>
    </w:div>
    <w:div w:id="1530752482">
      <w:bodyDiv w:val="1"/>
      <w:marLeft w:val="0"/>
      <w:marRight w:val="0"/>
      <w:marTop w:val="0"/>
      <w:marBottom w:val="0"/>
      <w:divBdr>
        <w:top w:val="none" w:sz="0" w:space="0" w:color="auto"/>
        <w:left w:val="none" w:sz="0" w:space="0" w:color="auto"/>
        <w:bottom w:val="none" w:sz="0" w:space="0" w:color="auto"/>
        <w:right w:val="none" w:sz="0" w:space="0" w:color="auto"/>
      </w:divBdr>
    </w:div>
    <w:div w:id="1801147907">
      <w:bodyDiv w:val="1"/>
      <w:marLeft w:val="0"/>
      <w:marRight w:val="0"/>
      <w:marTop w:val="0"/>
      <w:marBottom w:val="0"/>
      <w:divBdr>
        <w:top w:val="none" w:sz="0" w:space="0" w:color="auto"/>
        <w:left w:val="none" w:sz="0" w:space="0" w:color="auto"/>
        <w:bottom w:val="none" w:sz="0" w:space="0" w:color="auto"/>
        <w:right w:val="none" w:sz="0" w:space="0" w:color="auto"/>
      </w:divBdr>
    </w:div>
    <w:div w:id="1837921169">
      <w:bodyDiv w:val="1"/>
      <w:marLeft w:val="0"/>
      <w:marRight w:val="0"/>
      <w:marTop w:val="0"/>
      <w:marBottom w:val="0"/>
      <w:divBdr>
        <w:top w:val="none" w:sz="0" w:space="0" w:color="auto"/>
        <w:left w:val="none" w:sz="0" w:space="0" w:color="auto"/>
        <w:bottom w:val="none" w:sz="0" w:space="0" w:color="auto"/>
        <w:right w:val="none" w:sz="0" w:space="0" w:color="auto"/>
      </w:divBdr>
    </w:div>
    <w:div w:id="1865095975">
      <w:bodyDiv w:val="1"/>
      <w:marLeft w:val="0"/>
      <w:marRight w:val="0"/>
      <w:marTop w:val="0"/>
      <w:marBottom w:val="0"/>
      <w:divBdr>
        <w:top w:val="none" w:sz="0" w:space="0" w:color="auto"/>
        <w:left w:val="none" w:sz="0" w:space="0" w:color="auto"/>
        <w:bottom w:val="none" w:sz="0" w:space="0" w:color="auto"/>
        <w:right w:val="none" w:sz="0" w:space="0" w:color="auto"/>
      </w:divBdr>
    </w:div>
    <w:div w:id="1885679827">
      <w:bodyDiv w:val="1"/>
      <w:marLeft w:val="0"/>
      <w:marRight w:val="0"/>
      <w:marTop w:val="0"/>
      <w:marBottom w:val="0"/>
      <w:divBdr>
        <w:top w:val="none" w:sz="0" w:space="0" w:color="auto"/>
        <w:left w:val="none" w:sz="0" w:space="0" w:color="auto"/>
        <w:bottom w:val="none" w:sz="0" w:space="0" w:color="auto"/>
        <w:right w:val="none" w:sz="0" w:space="0" w:color="auto"/>
      </w:divBdr>
    </w:div>
    <w:div w:id="1897355153">
      <w:bodyDiv w:val="1"/>
      <w:marLeft w:val="0"/>
      <w:marRight w:val="0"/>
      <w:marTop w:val="0"/>
      <w:marBottom w:val="0"/>
      <w:divBdr>
        <w:top w:val="none" w:sz="0" w:space="0" w:color="auto"/>
        <w:left w:val="none" w:sz="0" w:space="0" w:color="auto"/>
        <w:bottom w:val="none" w:sz="0" w:space="0" w:color="auto"/>
        <w:right w:val="none" w:sz="0" w:space="0" w:color="auto"/>
      </w:divBdr>
    </w:div>
    <w:div w:id="1984388297">
      <w:bodyDiv w:val="1"/>
      <w:marLeft w:val="0"/>
      <w:marRight w:val="0"/>
      <w:marTop w:val="0"/>
      <w:marBottom w:val="0"/>
      <w:divBdr>
        <w:top w:val="none" w:sz="0" w:space="0" w:color="auto"/>
        <w:left w:val="none" w:sz="0" w:space="0" w:color="auto"/>
        <w:bottom w:val="none" w:sz="0" w:space="0" w:color="auto"/>
        <w:right w:val="none" w:sz="0" w:space="0" w:color="auto"/>
      </w:divBdr>
    </w:div>
    <w:div w:id="2102867690">
      <w:bodyDiv w:val="1"/>
      <w:marLeft w:val="0"/>
      <w:marRight w:val="0"/>
      <w:marTop w:val="0"/>
      <w:marBottom w:val="0"/>
      <w:divBdr>
        <w:top w:val="none" w:sz="0" w:space="0" w:color="auto"/>
        <w:left w:val="none" w:sz="0" w:space="0" w:color="auto"/>
        <w:bottom w:val="none" w:sz="0" w:space="0" w:color="auto"/>
        <w:right w:val="none" w:sz="0" w:space="0" w:color="auto"/>
      </w:divBdr>
    </w:div>
    <w:div w:id="21410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5D9E-AF1B-4AAB-81DD-F62AC67D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16687</Words>
  <Characters>9513</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Pinchuk Business Consulting, LLC</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Ростислав Яринич</dc:creator>
  <cp:lastModifiedBy>Побережна Наталія Олександрівна</cp:lastModifiedBy>
  <cp:revision>27</cp:revision>
  <dcterms:created xsi:type="dcterms:W3CDTF">2023-06-08T17:53:00Z</dcterms:created>
  <dcterms:modified xsi:type="dcterms:W3CDTF">2024-06-19T13:03:00Z</dcterms:modified>
</cp:coreProperties>
</file>